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b/>
          <w:bCs/>
          <w:sz w:val="44"/>
          <w:szCs w:val="44"/>
        </w:rPr>
      </w:pPr>
      <w:bookmarkStart w:id="0" w:name="_GoBack"/>
      <w:r>
        <w:rPr>
          <w:rFonts w:hint="eastAsia" w:ascii="方正小标宋简体" w:hAnsi="方正小标宋简体" w:eastAsia="方正小标宋简体" w:cs="方正小标宋简体"/>
          <w:sz w:val="44"/>
          <w:szCs w:val="44"/>
        </w:rPr>
        <w:t>沁源县2020年“以电代煤”工程实施细则</w:t>
      </w:r>
    </w:p>
    <w:bookmarkEnd w:id="0"/>
    <w:p>
      <w:pPr>
        <w:spacing w:line="594" w:lineRule="exact"/>
        <w:rPr>
          <w:rFonts w:ascii="仿宋" w:hAnsi="仿宋" w:eastAsia="仿宋"/>
          <w:sz w:val="32"/>
          <w:szCs w:val="32"/>
        </w:rPr>
      </w:pPr>
    </w:p>
    <w:p>
      <w:pPr>
        <w:spacing w:line="594" w:lineRule="exact"/>
        <w:ind w:firstLine="640" w:firstLineChars="200"/>
        <w:rPr>
          <w:rFonts w:ascii="仿宋" w:hAnsi="仿宋" w:eastAsia="仿宋" w:cs="仿宋"/>
          <w:sz w:val="32"/>
          <w:szCs w:val="32"/>
        </w:rPr>
      </w:pPr>
      <w:r>
        <w:rPr>
          <w:rFonts w:hint="eastAsia" w:ascii="仿宋_GB2312" w:hAnsi="仿宋_GB2312" w:eastAsia="仿宋_GB2312" w:cs="仿宋_GB2312"/>
          <w:sz w:val="32"/>
          <w:szCs w:val="32"/>
        </w:rPr>
        <w:t>为深入贯彻落实中央和省、市推进北方地区冬季清洁取暖的决策部署，根据沁源县人民政府《关于印发&lt;沁源县2020年冬季清洁取暖实施方案&gt;的通知》（沁政发〔2020〕19号）文件要求，充分结合我县现阶段取暖现状和供配电实际，经研究决定，制定本实施细则。</w:t>
      </w:r>
    </w:p>
    <w:p>
      <w:pPr>
        <w:spacing w:line="594" w:lineRule="exact"/>
        <w:ind w:firstLine="640" w:firstLineChars="200"/>
        <w:rPr>
          <w:rFonts w:ascii="黑体" w:hAnsi="黑体" w:eastAsia="黑体"/>
          <w:sz w:val="32"/>
          <w:szCs w:val="32"/>
        </w:rPr>
      </w:pPr>
      <w:r>
        <w:rPr>
          <w:rFonts w:hint="eastAsia" w:ascii="黑体" w:hAnsi="黑体" w:eastAsia="黑体" w:cs="黑体"/>
          <w:sz w:val="32"/>
          <w:szCs w:val="32"/>
        </w:rPr>
        <w:t>一、指导思想</w:t>
      </w:r>
    </w:p>
    <w:p>
      <w:pPr>
        <w:spacing w:line="59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全面贯彻党的十九大和十九届二中、三中、四中全会精神，认真落实国家和省、市、县关于大气污染防治工作的部署要求，以改善我县区域环境空气质量为核心，以减少重污染天气为重点，按照“政府补贴、部门牵头、乡镇实施”的原则，全力推进“以电代煤”工程，减少燃煤锅炉排放污染，确保全县大气环境质量持续改善。</w:t>
      </w:r>
    </w:p>
    <w:p>
      <w:pPr>
        <w:pStyle w:val="7"/>
        <w:spacing w:line="594" w:lineRule="exact"/>
        <w:ind w:firstLine="640" w:firstLineChars="200"/>
        <w:rPr>
          <w:rFonts w:ascii="黑体" w:hAnsi="黑体" w:eastAsia="黑体" w:cs="Times New Roman"/>
          <w:sz w:val="32"/>
          <w:szCs w:val="32"/>
        </w:rPr>
      </w:pPr>
      <w:r>
        <w:rPr>
          <w:rFonts w:hint="eastAsia" w:ascii="黑体" w:hAnsi="黑体" w:eastAsia="黑体" w:cs="黑体"/>
          <w:sz w:val="32"/>
          <w:szCs w:val="32"/>
        </w:rPr>
        <w:t>二、组织领导</w:t>
      </w:r>
    </w:p>
    <w:p>
      <w:pPr>
        <w:pStyle w:val="7"/>
        <w:spacing w:line="594"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成立沁源县</w:t>
      </w:r>
      <w:r>
        <w:rPr>
          <w:rFonts w:hint="eastAsia" w:ascii="仿宋_GB2312" w:hAnsi="仿宋_GB2312" w:eastAsia="仿宋_GB2312" w:cs="仿宋_GB2312"/>
          <w:sz w:val="32"/>
          <w:szCs w:val="32"/>
          <w:lang w:val="en-US"/>
        </w:rPr>
        <w:t>2020年“以电代煤”工程实施领导组：</w:t>
      </w:r>
    </w:p>
    <w:p>
      <w:pPr>
        <w:pStyle w:val="7"/>
        <w:spacing w:line="594"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组  长: 贺奇伟</w:t>
      </w:r>
    </w:p>
    <w:p>
      <w:pPr>
        <w:pStyle w:val="7"/>
        <w:spacing w:line="594" w:lineRule="exact"/>
        <w:ind w:firstLine="640"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rPr>
        <w:t>副组长：张建刚</w:t>
      </w:r>
    </w:p>
    <w:p>
      <w:pPr>
        <w:pStyle w:val="7"/>
        <w:spacing w:line="594" w:lineRule="exact"/>
        <w:ind w:firstLine="640"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rPr>
        <w:t>成  员：“以电代煤”所涉乡镇负责人及能源局电力和新能源股相关人员。</w:t>
      </w:r>
    </w:p>
    <w:p>
      <w:pPr>
        <w:pStyle w:val="7"/>
        <w:spacing w:line="594" w:lineRule="exact"/>
        <w:ind w:firstLine="640"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rPr>
        <w:t>领导组办公室设在能源局电力和新能源股，主要负责“以电代煤”工作的统筹协调、跟踪进展、督办落实、汇总上报等事项。</w:t>
      </w:r>
    </w:p>
    <w:p>
      <w:pPr>
        <w:spacing w:line="594" w:lineRule="exact"/>
        <w:ind w:firstLine="640" w:firstLineChars="200"/>
        <w:rPr>
          <w:rFonts w:ascii="黑体" w:hAnsi="黑体" w:eastAsia="黑体"/>
          <w:sz w:val="32"/>
          <w:szCs w:val="32"/>
        </w:rPr>
      </w:pPr>
      <w:r>
        <w:rPr>
          <w:rFonts w:hint="eastAsia" w:ascii="黑体" w:hAnsi="黑体" w:eastAsia="黑体" w:cs="黑体"/>
          <w:sz w:val="32"/>
          <w:szCs w:val="32"/>
        </w:rPr>
        <w:t>三、基本原则</w:t>
      </w:r>
    </w:p>
    <w:p>
      <w:pPr>
        <w:spacing w:line="594"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（一）坚持清洁替代，安全发展。</w:t>
      </w:r>
      <w:r>
        <w:rPr>
          <w:rFonts w:hint="eastAsia" w:ascii="仿宋_GB2312" w:hAnsi="仿宋_GB2312" w:eastAsia="仿宋_GB2312" w:cs="仿宋_GB2312"/>
          <w:sz w:val="32"/>
          <w:szCs w:val="32"/>
        </w:rPr>
        <w:t>以清洁化为目标，在确保民生取暖安全的前提下，统筹热力供需平衡，单独或综合采用各类清洁取暖方式替代城镇和乡村地区的取暖用散烧煤，减少取暖领域大气污染物排放。坚守安全底线，构建规模合理、安全可靠的热力供应系统。</w:t>
      </w:r>
    </w:p>
    <w:p>
      <w:pPr>
        <w:spacing w:line="594"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（二）坚持因地制宜，尊重民意。</w:t>
      </w:r>
      <w:r>
        <w:rPr>
          <w:rFonts w:hint="eastAsia" w:ascii="仿宋_GB2312" w:hAnsi="仿宋_GB2312" w:eastAsia="仿宋_GB2312" w:cs="仿宋_GB2312"/>
          <w:sz w:val="32"/>
          <w:szCs w:val="32"/>
        </w:rPr>
        <w:t>统筹考虑能源资源开发利用、大气污染防治与经济社会发展，科学评估，因地制宜，充分考虑居民消费能力，采取适宜的清洁取暖策略，在同等条件下选择成本最低和污染物排放最少的清洁取暖组合方式，优化供热结构，合理配置供热资源。</w:t>
      </w:r>
    </w:p>
    <w:p>
      <w:pPr>
        <w:spacing w:line="594"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（三）坚持统筹推进，有所侧重。</w:t>
      </w:r>
      <w:r>
        <w:rPr>
          <w:rFonts w:hint="eastAsia" w:ascii="仿宋_GB2312" w:hAnsi="仿宋_GB2312" w:eastAsia="仿宋_GB2312" w:cs="仿宋_GB2312"/>
          <w:sz w:val="32"/>
          <w:szCs w:val="32"/>
        </w:rPr>
        <w:t>综合考虑大气污染防治紧迫性、经济承受能力、工作推进难度等因素，统筹推进县城建成区、农村地区的清洁取暖工作。经济条件、基础设施较好的地方优先推进清洁取暖工作。</w:t>
      </w:r>
    </w:p>
    <w:p>
      <w:pPr>
        <w:spacing w:line="594"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（四）坚持政府补贴，乡镇实施。</w:t>
      </w:r>
      <w:r>
        <w:rPr>
          <w:rFonts w:hint="eastAsia" w:ascii="仿宋_GB2312" w:hAnsi="仿宋_GB2312" w:eastAsia="仿宋_GB2312" w:cs="仿宋_GB2312"/>
          <w:sz w:val="32"/>
          <w:szCs w:val="32"/>
        </w:rPr>
        <w:t>充分调动居民用户清洁取暖改造的积极性，县政府要统筹优化顶层设计，加大政策扶持，由部门牵头，乡镇组织实施，构建科学高效的责任体系，以资金补助推动清洁取暖工作顺利实施。</w:t>
      </w:r>
    </w:p>
    <w:p>
      <w:pPr>
        <w:spacing w:line="594" w:lineRule="exact"/>
        <w:ind w:firstLine="640" w:firstLineChars="200"/>
        <w:jc w:val="left"/>
        <w:rPr>
          <w:rFonts w:ascii="黑体" w:hAnsi="黑体" w:eastAsia="黑体"/>
          <w:sz w:val="32"/>
          <w:szCs w:val="32"/>
        </w:rPr>
      </w:pPr>
      <w:r>
        <w:rPr>
          <w:rFonts w:hint="eastAsia" w:ascii="黑体" w:hAnsi="黑体" w:eastAsia="黑体" w:cs="黑体"/>
          <w:sz w:val="32"/>
          <w:szCs w:val="32"/>
        </w:rPr>
        <w:t>四、实施范围和目标任务</w:t>
      </w:r>
    </w:p>
    <w:p>
      <w:pPr>
        <w:spacing w:line="59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根据电力部门供配电负荷及2019年全县“以电代煤”完成情况，本年度初步确定完成全县12个乡镇43个行政村5633户居民的清洁取暖改造任务。具体是：</w:t>
      </w:r>
    </w:p>
    <w:p>
      <w:pPr>
        <w:spacing w:line="594"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1.沁河镇（311户）</w:t>
      </w:r>
    </w:p>
    <w:p>
      <w:pPr>
        <w:spacing w:line="59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其中：北石村159户、学孟村76户、东沟泉76户；</w:t>
      </w:r>
    </w:p>
    <w:p>
      <w:pPr>
        <w:spacing w:line="594"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2.李元镇（71户）</w:t>
      </w:r>
    </w:p>
    <w:p>
      <w:pPr>
        <w:spacing w:line="59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其中：崔庄村4户、马兰沟村17户、正义村30户、后韩家沟村20户；</w:t>
      </w:r>
    </w:p>
    <w:p>
      <w:pPr>
        <w:spacing w:line="594"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3.法中乡（103户）</w:t>
      </w:r>
    </w:p>
    <w:p>
      <w:pPr>
        <w:spacing w:line="59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其中：柳湾村34户、法中村（王家庄、二十亩）69户；</w:t>
      </w:r>
    </w:p>
    <w:p>
      <w:pPr>
        <w:spacing w:line="594"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4.交口乡（71户）</w:t>
      </w:r>
    </w:p>
    <w:p>
      <w:pPr>
        <w:spacing w:line="59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其中：长征村11户、尚义村60户；</w:t>
      </w:r>
    </w:p>
    <w:p>
      <w:pPr>
        <w:spacing w:line="594" w:lineRule="exact"/>
        <w:ind w:firstLine="64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5.中峪乡（163户）</w:t>
      </w:r>
    </w:p>
    <w:p>
      <w:pPr>
        <w:spacing w:line="59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渣滩村163户；</w:t>
      </w:r>
    </w:p>
    <w:p>
      <w:pPr>
        <w:spacing w:line="594" w:lineRule="exact"/>
        <w:ind w:firstLine="64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6.灵空山镇（305户）</w:t>
      </w:r>
    </w:p>
    <w:p>
      <w:pPr>
        <w:spacing w:line="59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其中：柏子村162户、杆子坪村143户；</w:t>
      </w:r>
    </w:p>
    <w:p>
      <w:pPr>
        <w:spacing w:line="594"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7.韩洪乡（561户）</w:t>
      </w:r>
    </w:p>
    <w:p>
      <w:pPr>
        <w:spacing w:line="59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其中：定安村63户、定湖村167户、王家湾村24户、程壁村307户；</w:t>
      </w:r>
    </w:p>
    <w:p>
      <w:pPr>
        <w:spacing w:line="594"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8.郭道镇（983户）</w:t>
      </w:r>
    </w:p>
    <w:p>
      <w:pPr>
        <w:spacing w:line="59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其中：东村203户、后兴稍村50户、新集村4户、西村120户、伏贵村400户、龙门口村36户、段家庄村90户、苏家庄村80户；</w:t>
      </w:r>
    </w:p>
    <w:p>
      <w:pPr>
        <w:spacing w:line="594"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9.赤石桥乡（446户）</w:t>
      </w:r>
    </w:p>
    <w:p>
      <w:pPr>
        <w:spacing w:line="59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其中：段家坡底村113户、师庄村120户、实会湾村113户、涧崖底村100户；</w:t>
      </w:r>
    </w:p>
    <w:p>
      <w:pPr>
        <w:spacing w:line="594"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10.聪子峪乡（315户）</w:t>
      </w:r>
    </w:p>
    <w:p>
      <w:pPr>
        <w:spacing w:line="594" w:lineRule="exact"/>
        <w:ind w:firstLine="626" w:firstLineChars="200"/>
        <w:jc w:val="left"/>
        <w:rPr>
          <w:rFonts w:ascii="仿宋_GB2312" w:hAnsi="仿宋_GB2312" w:eastAsia="仿宋_GB2312" w:cs="仿宋_GB2312"/>
          <w:sz w:val="32"/>
          <w:szCs w:val="32"/>
        </w:rPr>
      </w:pPr>
      <w:r>
        <w:rPr>
          <w:rFonts w:hint="eastAsia" w:ascii="仿宋_GB2312" w:hAnsi="仿宋_GB2312" w:eastAsia="仿宋_GB2312" w:cs="仿宋_GB2312"/>
          <w:w w:val="98"/>
          <w:sz w:val="32"/>
          <w:szCs w:val="32"/>
        </w:rPr>
        <w:t>其中：小岭底村22户、小聪峪村101户、三义村192户；</w:t>
      </w:r>
    </w:p>
    <w:p>
      <w:pPr>
        <w:spacing w:line="594"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11.王陶镇（324户）</w:t>
      </w:r>
    </w:p>
    <w:p>
      <w:pPr>
        <w:spacing w:line="59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其中：下壁村68户、黄段村185户、北道庄村23户、任家庄村48户；</w:t>
      </w:r>
    </w:p>
    <w:p>
      <w:pPr>
        <w:spacing w:line="594"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12.王和镇（1980户）</w:t>
      </w:r>
    </w:p>
    <w:p>
      <w:pPr>
        <w:spacing w:line="59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其中：王凤村408户、道北村48户、小箭杆村46户、王和村750户、红莲村348户、后沟村380户。</w:t>
      </w:r>
    </w:p>
    <w:p>
      <w:pPr>
        <w:spacing w:line="594"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五、组织实施</w:t>
      </w:r>
    </w:p>
    <w:p>
      <w:pPr>
        <w:spacing w:line="594" w:lineRule="exact"/>
        <w:ind w:firstLine="643" w:firstLineChars="200"/>
        <w:jc w:val="left"/>
        <w:rPr>
          <w:rFonts w:ascii="楷体" w:hAnsi="楷体" w:eastAsia="楷体" w:cs="楷体"/>
          <w:b/>
          <w:bCs/>
          <w:sz w:val="32"/>
          <w:szCs w:val="32"/>
        </w:rPr>
      </w:pPr>
      <w:r>
        <w:rPr>
          <w:rFonts w:hint="eastAsia" w:ascii="楷体_GB2312" w:hAnsi="楷体_GB2312" w:eastAsia="楷体_GB2312" w:cs="楷体_GB2312"/>
          <w:b/>
          <w:bCs/>
          <w:sz w:val="32"/>
          <w:szCs w:val="32"/>
        </w:rPr>
        <w:t>（一）进一步摸清工作底数，做好确村确户工作（5月15日—5月31日）</w:t>
      </w:r>
    </w:p>
    <w:p>
      <w:pPr>
        <w:spacing w:line="59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乡镇要根据2020年度改造任务，综合考虑本地资源禀赋、大气污染防治紧迫性、居民经济承受力和群众自主权益等情况，在充分调查摸底基础上，进一步明确改造总量、采用设备、时间进度、政策措施、工作要求等内容，完善补贴预算，确保每一户农村居民都能够温暖过冬，同时要将摸底情况与县能源局及电力部门有效对接。</w:t>
      </w:r>
    </w:p>
    <w:p>
      <w:pPr>
        <w:spacing w:line="594" w:lineRule="exact"/>
        <w:ind w:firstLine="643" w:firstLineChars="200"/>
        <w:jc w:val="left"/>
        <w:rPr>
          <w:rFonts w:ascii="楷体_GB2312" w:hAnsi="楷体_GB2312" w:eastAsia="楷体_GB2312" w:cs="楷体_GB2312"/>
          <w:sz w:val="32"/>
          <w:szCs w:val="32"/>
        </w:rPr>
      </w:pPr>
      <w:r>
        <w:rPr>
          <w:rFonts w:hint="eastAsia" w:ascii="楷体_GB2312" w:hAnsi="楷体_GB2312" w:eastAsia="楷体_GB2312" w:cs="楷体_GB2312"/>
          <w:b/>
          <w:bCs/>
          <w:sz w:val="32"/>
          <w:szCs w:val="32"/>
        </w:rPr>
        <w:t>（二）开展设备供应商入围招标，创建稳定有序的市场环境（6月1日—6月30日）</w:t>
      </w:r>
    </w:p>
    <w:p>
      <w:pPr>
        <w:spacing w:line="59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规范市场秩序，创建有序稳定的营商环境，县能源局将委托有资质的第三方机构组织开展设备供应商入围招标，凡满足技术路径入围条件的采暖设备供应商均可报名参加入围招标。各乡镇结合实际可从入围中标的采暖设备供应商中自行确定实施企业，并签订“三方”协议（</w:t>
      </w:r>
      <w:r>
        <w:rPr>
          <w:rFonts w:hint="eastAsia" w:ascii="仿宋_GB2312" w:hAnsi="仿宋_GB2312" w:eastAsia="仿宋_GB2312" w:cs="仿宋_GB2312"/>
          <w:b/>
          <w:bCs/>
          <w:sz w:val="32"/>
          <w:szCs w:val="32"/>
        </w:rPr>
        <w:t>乡镇人民政府、实施安装企业、沁源县能源局</w:t>
      </w:r>
      <w:r>
        <w:rPr>
          <w:rFonts w:hint="eastAsia" w:ascii="仿宋_GB2312" w:hAnsi="仿宋_GB2312" w:eastAsia="仿宋_GB2312" w:cs="仿宋_GB2312"/>
          <w:sz w:val="32"/>
          <w:szCs w:val="32"/>
        </w:rPr>
        <w:t>）开展相关工作。</w:t>
      </w:r>
    </w:p>
    <w:p>
      <w:pPr>
        <w:spacing w:line="594" w:lineRule="exact"/>
        <w:ind w:firstLine="643"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技术路径入围招标条件：</w:t>
      </w:r>
    </w:p>
    <w:p>
      <w:pPr>
        <w:spacing w:line="59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1.在本县已经应用或经过试点验证，取得较好效果及良好口碑的技术路径；</w:t>
      </w:r>
    </w:p>
    <w:p>
      <w:pPr>
        <w:spacing w:line="59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2.在国内已有广泛应用，符合国家标准及行业标准的技术路径；设备具备上传数据条件和功能，实现与省市监测平台联通；</w:t>
      </w:r>
    </w:p>
    <w:p>
      <w:pPr>
        <w:spacing w:line="59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3.在县内必须设立固定的售后服务机构，同时优先考虑在当地成立分公司的企业。</w:t>
      </w:r>
    </w:p>
    <w:p>
      <w:pPr>
        <w:spacing w:line="594" w:lineRule="exact"/>
        <w:ind w:firstLine="643"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w:t>
      </w:r>
      <w:r>
        <w:rPr>
          <w:rFonts w:hint="eastAsia" w:ascii="楷体_GB2312" w:hAnsi="楷体_GB2312" w:eastAsia="楷体_GB2312" w:cs="楷体_GB2312"/>
          <w:b/>
          <w:bCs/>
          <w:spacing w:val="-6"/>
          <w:sz w:val="32"/>
          <w:szCs w:val="32"/>
        </w:rPr>
        <w:t>严格设备准入及安装调试工作（7月1日—8月31日）</w:t>
      </w:r>
    </w:p>
    <w:p>
      <w:pPr>
        <w:spacing w:line="59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各乡镇根据改造总量、前期调研、用户意愿及设备供应商选择等情况，及时组织安装和调试，要严把取暖设备准入关，确保质量安全。县能源局将委托指派第三方监理机构对设备安装调试进行全程监理，保障设备安装和运行的各项技术指标达到相关规范、标准和要求，确保产品安全、施工安全。</w:t>
      </w:r>
    </w:p>
    <w:p>
      <w:pPr>
        <w:spacing w:line="594" w:lineRule="exact"/>
        <w:ind w:firstLine="643"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（四）加强自评自验，做好综合验收各项工作（9月1日—9月30日）</w:t>
      </w:r>
    </w:p>
    <w:p>
      <w:pPr>
        <w:spacing w:line="59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各乡镇要慎终如初，形成工作闭环，做好自评自验各项工作。自评自验应包括</w:t>
      </w:r>
      <w:r>
        <w:rPr>
          <w:rFonts w:hint="eastAsia" w:ascii="仿宋_GB2312" w:hAnsi="仿宋_GB2312" w:eastAsia="仿宋_GB2312" w:cs="仿宋_GB2312"/>
          <w:b/>
          <w:bCs/>
          <w:sz w:val="32"/>
          <w:szCs w:val="32"/>
        </w:rPr>
        <w:t>用户信息</w:t>
      </w:r>
      <w:r>
        <w:rPr>
          <w:rFonts w:hint="eastAsia" w:ascii="仿宋_GB2312" w:hAnsi="仿宋_GB2312" w:eastAsia="仿宋_GB2312" w:cs="仿宋_GB2312"/>
          <w:sz w:val="32"/>
          <w:szCs w:val="32"/>
        </w:rPr>
        <w:t>（用户姓名、身份信息、联系方式）、</w:t>
      </w:r>
      <w:r>
        <w:rPr>
          <w:rFonts w:hint="eastAsia" w:ascii="仿宋_GB2312" w:hAnsi="仿宋_GB2312" w:eastAsia="仿宋_GB2312" w:cs="仿宋_GB2312"/>
          <w:b/>
          <w:bCs/>
          <w:sz w:val="32"/>
          <w:szCs w:val="32"/>
        </w:rPr>
        <w:t>设备信息</w:t>
      </w:r>
      <w:r>
        <w:rPr>
          <w:rFonts w:hint="eastAsia" w:ascii="仿宋_GB2312" w:hAnsi="仿宋_GB2312" w:eastAsia="仿宋_GB2312" w:cs="仿宋_GB2312"/>
          <w:sz w:val="32"/>
          <w:szCs w:val="32"/>
        </w:rPr>
        <w:t>（设备名称、品牌、功率）、</w:t>
      </w:r>
      <w:r>
        <w:rPr>
          <w:rFonts w:hint="eastAsia" w:ascii="仿宋_GB2312" w:hAnsi="仿宋_GB2312" w:eastAsia="仿宋_GB2312" w:cs="仿宋_GB2312"/>
          <w:b/>
          <w:bCs/>
          <w:sz w:val="32"/>
          <w:szCs w:val="32"/>
        </w:rPr>
        <w:t>施工信息</w:t>
      </w:r>
      <w:r>
        <w:rPr>
          <w:rFonts w:hint="eastAsia" w:ascii="仿宋_GB2312" w:hAnsi="仿宋_GB2312" w:eastAsia="仿宋_GB2312" w:cs="仿宋_GB2312"/>
          <w:sz w:val="32"/>
          <w:szCs w:val="32"/>
        </w:rPr>
        <w:t>（施工单位名称、施工内容、造价清单）、</w:t>
      </w:r>
      <w:r>
        <w:rPr>
          <w:rFonts w:hint="eastAsia" w:ascii="仿宋_GB2312" w:hAnsi="仿宋_GB2312" w:eastAsia="仿宋_GB2312" w:cs="仿宋_GB2312"/>
          <w:b/>
          <w:bCs/>
          <w:sz w:val="32"/>
          <w:szCs w:val="32"/>
        </w:rPr>
        <w:t>合同信息</w:t>
      </w:r>
      <w:r>
        <w:rPr>
          <w:rFonts w:hint="eastAsia" w:ascii="仿宋_GB2312" w:hAnsi="仿宋_GB2312" w:eastAsia="仿宋_GB2312" w:cs="仿宋_GB2312"/>
          <w:sz w:val="32"/>
          <w:szCs w:val="32"/>
        </w:rPr>
        <w:t>（合同金额、单价总价、付款方式）、</w:t>
      </w:r>
      <w:r>
        <w:rPr>
          <w:rFonts w:hint="eastAsia" w:ascii="仿宋_GB2312" w:hAnsi="仿宋_GB2312" w:eastAsia="仿宋_GB2312" w:cs="仿宋_GB2312"/>
          <w:b/>
          <w:bCs/>
          <w:sz w:val="32"/>
          <w:szCs w:val="32"/>
        </w:rPr>
        <w:t>补贴信息</w:t>
      </w:r>
      <w:r>
        <w:rPr>
          <w:rFonts w:hint="eastAsia" w:ascii="仿宋_GB2312" w:hAnsi="仿宋_GB2312" w:eastAsia="仿宋_GB2312" w:cs="仿宋_GB2312"/>
          <w:sz w:val="32"/>
          <w:szCs w:val="32"/>
        </w:rPr>
        <w:t>（县级财政补贴政策、结算信息）等，在各乡镇自评自验的前提下，县能源局委托第三方机构进行综合验收，出具验收报告并进行结算。</w:t>
      </w:r>
    </w:p>
    <w:p>
      <w:pPr>
        <w:spacing w:line="594" w:lineRule="exact"/>
        <w:ind w:firstLine="643"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（五）加强配套电网建设改造，确保“以电代煤”取得实效</w:t>
      </w:r>
    </w:p>
    <w:p>
      <w:pPr>
        <w:spacing w:line="59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县供电公司负责同步推进电网改造工作，各乡镇政府要积极配合，加快“以电代煤”地区电网改造工程进度，做好施工所涉及的占地、破路等工作，为工程顺利推进打好基础。</w:t>
      </w:r>
    </w:p>
    <w:p>
      <w:pPr>
        <w:spacing w:line="594" w:lineRule="exact"/>
        <w:ind w:firstLine="640" w:firstLineChars="200"/>
        <w:jc w:val="left"/>
        <w:rPr>
          <w:rFonts w:ascii="黑体" w:hAnsi="黑体" w:eastAsia="黑体"/>
          <w:sz w:val="32"/>
          <w:szCs w:val="32"/>
        </w:rPr>
      </w:pPr>
      <w:r>
        <w:rPr>
          <w:rFonts w:hint="eastAsia" w:ascii="黑体" w:hAnsi="黑体" w:eastAsia="黑体" w:cs="黑体"/>
          <w:sz w:val="32"/>
          <w:szCs w:val="32"/>
        </w:rPr>
        <w:t>六、补贴标准与结算</w:t>
      </w:r>
    </w:p>
    <w:p>
      <w:pPr>
        <w:spacing w:line="59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按照“市级逐年退坡、分档补贴标准”（2020年补贴将由2019年的3500元/户退坡为2500元/户，县级需配套2500元/户）实行补贴；各乡镇人民政府负责组织签订“四方”协议（</w:t>
      </w:r>
      <w:r>
        <w:rPr>
          <w:rFonts w:hint="eastAsia" w:ascii="仿宋_GB2312" w:hAnsi="仿宋_GB2312" w:eastAsia="仿宋_GB2312" w:cs="仿宋_GB2312"/>
          <w:b/>
          <w:bCs/>
          <w:sz w:val="32"/>
          <w:szCs w:val="32"/>
        </w:rPr>
        <w:t>实施安装企业、居民用户、村委、乡镇人民政府</w:t>
      </w:r>
      <w:r>
        <w:rPr>
          <w:rFonts w:hint="eastAsia" w:ascii="仿宋_GB2312" w:hAnsi="仿宋_GB2312" w:eastAsia="仿宋_GB2312" w:cs="仿宋_GB2312"/>
          <w:sz w:val="32"/>
          <w:szCs w:val="32"/>
        </w:rPr>
        <w:t>），建设费用补贴实行直补农户，并由农户委托设施安装企业进行收款。</w:t>
      </w:r>
    </w:p>
    <w:p>
      <w:pPr>
        <w:spacing w:line="594" w:lineRule="exact"/>
        <w:ind w:firstLine="643" w:firstLineChars="200"/>
        <w:jc w:val="left"/>
        <w:rPr>
          <w:rFonts w:ascii="楷体_GB2312" w:hAnsi="楷体_GB2312" w:eastAsia="楷体_GB2312" w:cs="楷体_GB2312"/>
          <w:sz w:val="32"/>
          <w:szCs w:val="32"/>
        </w:rPr>
      </w:pPr>
      <w:r>
        <w:rPr>
          <w:rFonts w:hint="eastAsia" w:ascii="楷体_GB2312" w:hAnsi="楷体_GB2312" w:eastAsia="楷体_GB2312" w:cs="楷体_GB2312"/>
          <w:b/>
          <w:bCs/>
          <w:sz w:val="32"/>
          <w:szCs w:val="32"/>
        </w:rPr>
        <w:t>（一）设备购置补贴与结算</w:t>
      </w:r>
    </w:p>
    <w:p>
      <w:pPr>
        <w:spacing w:line="59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1.农户改造选用设备电力负荷不超过6KW为标准。</w:t>
      </w:r>
    </w:p>
    <w:p>
      <w:pPr>
        <w:spacing w:line="59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设备购置补贴以5000元/户为基数（原则上不超5000元），鼓励优先利用空气源热风机、热水机等高效热泵技术进行供暖，原则上空气源热泵要采取环保冷媒，鼓励使用变频式空气源热泵供暖，鼓励各种集中式电加热与相变蓄热材料、水蓄热相配套等供暖新技术的应用。发挥电能高品质优势，充分利用低温热源热量，提升电能取暖效率。</w:t>
      </w:r>
    </w:p>
    <w:p>
      <w:pPr>
        <w:spacing w:line="59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不鼓励使用“直热式”电取暖设备。</w:t>
      </w:r>
    </w:p>
    <w:p>
      <w:pPr>
        <w:spacing w:line="59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3.经第三方机构综合验收合格无异议后，企业出具当地税务专用发票与县能源局进行结算，扣存工程质保金10%，待质保期满后付清，质保期2年。</w:t>
      </w:r>
    </w:p>
    <w:p>
      <w:pPr>
        <w:spacing w:line="594" w:lineRule="exact"/>
        <w:ind w:firstLine="643"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（二）运行补贴与结算</w:t>
      </w:r>
    </w:p>
    <w:p>
      <w:pPr>
        <w:spacing w:line="59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根据山西省发展和改革委员会《关于我省2019—2021年“煤改电”用电价格及有关事项的通知》（晋发改商品发〔2019〕458号）文件规定标准执行，采暖用电不区分峰谷时段，不执行阶梯电价，“以电代煤”用户在采暖季每月额度2600千瓦时以内，享受0.2862元/千瓦时，超过部分用电价格按照0.507元/千瓦时执行，电价相关政策执行时间为本年度11月至次年3月，共5个月时间。</w:t>
      </w:r>
    </w:p>
    <w:p>
      <w:pPr>
        <w:spacing w:line="59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2.电力部门根据用户采暖期开始前8—9月份月均生活用电量为基础电量，采暖期内每月超出基础电量部分视为采暖用电量，采暖季内每月总用电费用扣除月基准电费为当月采暖运行补贴基数。</w:t>
      </w:r>
    </w:p>
    <w:p>
      <w:pPr>
        <w:spacing w:line="59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3.2020—2021年清洁取暖“以电代煤”运行费用补贴时间为1年。</w:t>
      </w:r>
    </w:p>
    <w:p>
      <w:pPr>
        <w:spacing w:line="59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为确保“以电代煤”运行取得实效，采暖季运行费用实行“农户预交、次月报销、不足自费”实用实补的原则进行补贴，总补贴累计不超2400元/户。用户需在采暖季每月12日至15日缴纳电费，次月15日至20日由电力公司统一出具票据，所涉乡镇汇总后报县能源局申请补贴拨付。</w:t>
      </w:r>
    </w:p>
    <w:p>
      <w:pPr>
        <w:spacing w:line="594" w:lineRule="exact"/>
        <w:ind w:firstLine="640" w:firstLineChars="200"/>
        <w:jc w:val="left"/>
        <w:rPr>
          <w:rFonts w:ascii="仿宋" w:hAnsi="仿宋" w:eastAsia="仿宋"/>
          <w:sz w:val="32"/>
          <w:szCs w:val="32"/>
        </w:rPr>
      </w:pPr>
      <w:r>
        <w:rPr>
          <w:rFonts w:hint="eastAsia" w:ascii="黑体" w:hAnsi="黑体" w:eastAsia="黑体" w:cs="黑体"/>
          <w:sz w:val="32"/>
          <w:szCs w:val="32"/>
        </w:rPr>
        <w:t>七、工作要求</w:t>
      </w:r>
    </w:p>
    <w:p>
      <w:pPr>
        <w:spacing w:line="594" w:lineRule="exact"/>
        <w:ind w:firstLine="643" w:firstLineChars="200"/>
        <w:jc w:val="left"/>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（一）加强组织领导。</w:t>
      </w:r>
      <w:r>
        <w:rPr>
          <w:rFonts w:hint="eastAsia" w:ascii="仿宋_GB2312" w:hAnsi="仿宋_GB2312" w:eastAsia="仿宋_GB2312" w:cs="仿宋_GB2312"/>
          <w:sz w:val="32"/>
          <w:szCs w:val="32"/>
        </w:rPr>
        <w:t>各乡镇要加强组织领导，明确职责分工，及时确定分管领导、责任人、联络人，强化部门协同，做好任务分解，提早谋划部署，制定实施方案，抓紧组织实施，要建立健全工作台帐，做到信息及时录入，设备及时接入，全面掌握清洁取暖改造情况、用户设备使用情况、企业施工情况，切实提高工作效率，确保各项政策措施落地及清洁取暖工作取得实效。</w:t>
      </w:r>
    </w:p>
    <w:p>
      <w:pPr>
        <w:spacing w:line="594" w:lineRule="exact"/>
        <w:ind w:firstLine="643" w:firstLineChars="200"/>
        <w:jc w:val="left"/>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（二）强化监督考核。</w:t>
      </w:r>
      <w:r>
        <w:rPr>
          <w:rFonts w:hint="eastAsia" w:ascii="仿宋_GB2312" w:hAnsi="仿宋_GB2312" w:eastAsia="仿宋_GB2312" w:cs="仿宋_GB2312"/>
          <w:sz w:val="32"/>
          <w:szCs w:val="32"/>
        </w:rPr>
        <w:t>县政府将组织督查组深入各乡（镇）对冬季清洁取暖工作进行不定期的督查，实行每月排名通报机制。同时将冬季清洁取暖工作作为重大民生工程列入年度目标责任考核范围。严格考核奖惩，对冬季清洁取暖改造进度缓慢的乡（镇）主要负责人和相关负责同志严肃问责。</w:t>
      </w:r>
    </w:p>
    <w:p>
      <w:pPr>
        <w:spacing w:line="594" w:lineRule="exact"/>
        <w:ind w:firstLine="643" w:firstLineChars="200"/>
        <w:jc w:val="left"/>
        <w:rPr>
          <w:rFonts w:ascii="仿宋_GB2312" w:hAnsi="仿宋_GB2312" w:eastAsia="仿宋_GB2312" w:cs="仿宋_GB2312"/>
          <w:sz w:val="32"/>
          <w:szCs w:val="32"/>
        </w:rPr>
      </w:pPr>
      <w:r>
        <w:rPr>
          <w:rFonts w:hint="eastAsia" w:ascii="楷体_GB2312" w:hAnsi="楷体_GB2312" w:eastAsia="楷体_GB2312" w:cs="楷体_GB2312"/>
          <w:b/>
          <w:bCs/>
          <w:sz w:val="32"/>
          <w:szCs w:val="32"/>
        </w:rPr>
        <w:t>（三）大力宣传推广。</w:t>
      </w:r>
      <w:r>
        <w:rPr>
          <w:rFonts w:hint="eastAsia" w:ascii="仿宋_GB2312" w:hAnsi="仿宋_GB2312" w:eastAsia="仿宋_GB2312" w:cs="仿宋_GB2312"/>
          <w:sz w:val="32"/>
          <w:szCs w:val="32"/>
        </w:rPr>
        <w:t>充分发挥舆论导向作用，借助广播、电视、互联网、微信、报刊、展览等多种形式，大力宣传“以电代煤”采暖对提高人民生活水平、改善环境和空气质量的重要意义，宣传各种采暖路径的技术经济特点、适用条件及有关政策措施。及时开展示范成果展示，提高群众对“以电代煤”清洁采暖的认知度和接受度，积极营造良好社会舆论环境。</w:t>
      </w:r>
    </w:p>
    <w:p>
      <w:pPr>
        <w:spacing w:line="594"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（四）严格报告制度。</w:t>
      </w:r>
      <w:r>
        <w:rPr>
          <w:rFonts w:hint="eastAsia" w:ascii="仿宋_GB2312" w:hAnsi="仿宋_GB2312" w:eastAsia="仿宋_GB2312" w:cs="仿宋_GB2312"/>
          <w:sz w:val="32"/>
          <w:szCs w:val="32"/>
        </w:rPr>
        <w:t>各有关乡镇要于5月31日前向县“以电代煤”领导组办公室报送本单位“以电代煤”工程实施方案和联络人。要建立“周报”和“月报”长效机制，责成专人每周五向县清洁取暖“以电代煤”领导组办公室报送工作推进情况，每月5日前将上月清洁取暖“以电代煤”进展情况向领导组办公室作专题汇报。</w:t>
      </w:r>
    </w:p>
    <w:p>
      <w:pPr>
        <w:spacing w:line="594" w:lineRule="exact"/>
        <w:jc w:val="left"/>
        <w:rPr>
          <w:rFonts w:ascii="仿宋" w:hAnsi="仿宋" w:eastAsia="仿宋" w:cs="仿宋"/>
          <w:sz w:val="32"/>
          <w:szCs w:val="32"/>
        </w:rPr>
      </w:pPr>
    </w:p>
    <w:p>
      <w:pPr>
        <w:spacing w:line="59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附件：1.2020年沁源县清洁取暖“以电代煤”项目协议</w:t>
      </w:r>
    </w:p>
    <w:p>
      <w:pPr>
        <w:spacing w:line="594" w:lineRule="exact"/>
        <w:ind w:firstLine="1600"/>
        <w:rPr>
          <w:rFonts w:ascii="仿宋_GB2312" w:hAnsi="仿宋_GB2312" w:eastAsia="仿宋_GB2312" w:cs="仿宋_GB2312"/>
          <w:sz w:val="32"/>
          <w:szCs w:val="32"/>
        </w:rPr>
      </w:pPr>
      <w:r>
        <w:rPr>
          <w:rFonts w:hint="eastAsia" w:ascii="仿宋_GB2312" w:hAnsi="仿宋_GB2312" w:eastAsia="仿宋_GB2312" w:cs="仿宋_GB2312"/>
          <w:sz w:val="32"/>
          <w:szCs w:val="32"/>
        </w:rPr>
        <w:t>2.沁源县清洁取暖“以电代煤”设备安装协议</w:t>
      </w:r>
    </w:p>
    <w:p>
      <w:pPr>
        <w:spacing w:line="594" w:lineRule="exact"/>
        <w:ind w:left="638" w:leftChars="304" w:firstLine="9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3.2020—2021年农村居民冬季清洁取暖“以电代煤”</w:t>
      </w:r>
    </w:p>
    <w:p>
      <w:pPr>
        <w:spacing w:line="594" w:lineRule="exact"/>
        <w:ind w:left="638" w:leftChars="304" w:firstLine="1280"/>
        <w:rPr>
          <w:rFonts w:ascii="仿宋_GB2312" w:hAnsi="仿宋_GB2312" w:eastAsia="仿宋_GB2312" w:cs="仿宋_GB2312"/>
          <w:sz w:val="32"/>
          <w:szCs w:val="32"/>
        </w:rPr>
      </w:pPr>
      <w:r>
        <w:rPr>
          <w:rFonts w:hint="eastAsia" w:ascii="仿宋_GB2312" w:hAnsi="仿宋_GB2312" w:eastAsia="仿宋_GB2312" w:cs="仿宋_GB2312"/>
          <w:sz w:val="32"/>
          <w:szCs w:val="32"/>
        </w:rPr>
        <w:t>居民用户用电汇总表</w:t>
      </w:r>
    </w:p>
    <w:p>
      <w:pPr>
        <w:spacing w:line="540" w:lineRule="exact"/>
        <w:ind w:firstLine="640" w:firstLineChars="200"/>
        <w:rPr>
          <w:rFonts w:hint="eastAsia" w:ascii="楷体_GB2312" w:hAnsi="楷体" w:eastAsia="楷体_GB2312" w:cs="楷体"/>
          <w:sz w:val="32"/>
          <w:szCs w:val="28"/>
        </w:rPr>
      </w:pPr>
    </w:p>
    <w:p>
      <w:pPr>
        <w:pStyle w:val="2"/>
        <w:rPr>
          <w:rFonts w:hint="eastAsia"/>
        </w:rPr>
      </w:pPr>
    </w:p>
    <w:p>
      <w:pPr>
        <w:spacing w:line="540" w:lineRule="exact"/>
        <w:ind w:firstLine="640" w:firstLineChars="200"/>
        <w:rPr>
          <w:rFonts w:ascii="楷体_GB2312" w:hAnsi="楷体" w:eastAsia="楷体_GB2312" w:cs="楷体"/>
          <w:sz w:val="32"/>
          <w:szCs w:val="28"/>
        </w:rPr>
      </w:pPr>
    </w:p>
    <w:p>
      <w:pPr>
        <w:spacing w:line="540" w:lineRule="exact"/>
        <w:ind w:firstLine="640" w:firstLineChars="200"/>
        <w:rPr>
          <w:rFonts w:hint="eastAsia" w:ascii="仿宋_GB2312" w:hAnsi="仿宋" w:eastAsia="仿宋_GB2312" w:cs="仿宋"/>
          <w:sz w:val="32"/>
          <w:szCs w:val="28"/>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spacing w:line="590" w:lineRule="exact"/>
        <w:rPr>
          <w:rFonts w:hint="eastAsia" w:ascii="黑体" w:hAnsi="方正小标宋简体" w:eastAsia="黑体" w:cs="方正小标宋简体"/>
          <w:sz w:val="32"/>
          <w:szCs w:val="32"/>
        </w:rPr>
      </w:pPr>
      <w:r>
        <w:rPr>
          <w:rFonts w:hint="eastAsia" w:ascii="黑体" w:hAnsi="方正小标宋简体" w:eastAsia="黑体" w:cs="方正小标宋简体"/>
          <w:sz w:val="32"/>
          <w:szCs w:val="32"/>
        </w:rPr>
        <w:t>附件1</w:t>
      </w:r>
    </w:p>
    <w:p>
      <w:pPr>
        <w:pStyle w:val="2"/>
        <w:rPr>
          <w:rFonts w:hint="eastAsia"/>
        </w:rPr>
      </w:pPr>
    </w:p>
    <w:p>
      <w:pPr>
        <w:spacing w:line="590" w:lineRule="exact"/>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2020年沁源县清洁取暖“以电代煤”项目协议</w:t>
      </w:r>
    </w:p>
    <w:p>
      <w:pPr>
        <w:spacing w:line="566" w:lineRule="exact"/>
        <w:jc w:val="center"/>
        <w:rPr>
          <w:rFonts w:ascii="仿宋" w:hAnsi="仿宋" w:eastAsia="仿宋"/>
          <w:sz w:val="32"/>
          <w:szCs w:val="32"/>
        </w:rPr>
      </w:pPr>
    </w:p>
    <w:p>
      <w:pPr>
        <w:spacing w:line="566"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甲方：</w:t>
      </w:r>
      <w:r>
        <w:rPr>
          <w:rFonts w:hint="eastAsia" w:ascii="仿宋_GB2312" w:hAnsi="仿宋_GB2312" w:eastAsia="仿宋_GB2312" w:cs="仿宋_GB2312"/>
          <w:sz w:val="32"/>
          <w:szCs w:val="32"/>
        </w:rPr>
        <w:t>沁源县</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乡（镇）人民政府</w:t>
      </w:r>
    </w:p>
    <w:p>
      <w:pPr>
        <w:spacing w:line="566" w:lineRule="exact"/>
        <w:ind w:firstLine="643" w:firstLineChars="200"/>
        <w:rPr>
          <w:rFonts w:ascii="仿宋_GB2312" w:hAnsi="仿宋_GB2312" w:eastAsia="仿宋_GB2312" w:cs="仿宋_GB2312"/>
          <w:b/>
          <w:bCs/>
          <w:sz w:val="32"/>
          <w:szCs w:val="32"/>
          <w:u w:val="single"/>
        </w:rPr>
      </w:pPr>
      <w:r>
        <w:rPr>
          <w:rFonts w:hint="eastAsia" w:ascii="仿宋_GB2312" w:hAnsi="仿宋_GB2312" w:eastAsia="仿宋_GB2312" w:cs="仿宋_GB2312"/>
          <w:b/>
          <w:bCs/>
          <w:sz w:val="32"/>
          <w:szCs w:val="32"/>
        </w:rPr>
        <w:t>乙方：</w:t>
      </w:r>
      <w:r>
        <w:rPr>
          <w:rFonts w:hint="eastAsia" w:ascii="仿宋_GB2312" w:hAnsi="仿宋_GB2312" w:eastAsia="仿宋_GB2312" w:cs="仿宋_GB2312"/>
          <w:b/>
          <w:bCs/>
          <w:sz w:val="32"/>
          <w:szCs w:val="32"/>
          <w:u w:val="single"/>
        </w:rPr>
        <w:t xml:space="preserve">                          </w:t>
      </w:r>
      <w:r>
        <w:rPr>
          <w:rFonts w:hint="eastAsia" w:ascii="仿宋_GB2312" w:hAnsi="仿宋_GB2312" w:eastAsia="仿宋_GB2312" w:cs="仿宋_GB2312"/>
          <w:bCs/>
          <w:sz w:val="32"/>
          <w:szCs w:val="32"/>
        </w:rPr>
        <w:t>（实施安装企业）</w:t>
      </w:r>
    </w:p>
    <w:p>
      <w:pPr>
        <w:spacing w:line="566"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丙方：</w:t>
      </w:r>
      <w:r>
        <w:rPr>
          <w:rFonts w:hint="eastAsia" w:ascii="仿宋_GB2312" w:hAnsi="仿宋_GB2312" w:eastAsia="仿宋_GB2312" w:cs="仿宋_GB2312"/>
          <w:bCs/>
          <w:sz w:val="32"/>
          <w:szCs w:val="32"/>
        </w:rPr>
        <w:t>沁源县能源局</w:t>
      </w:r>
      <w:r>
        <w:rPr>
          <w:rFonts w:hint="eastAsia" w:ascii="仿宋_GB2312" w:hAnsi="仿宋_GB2312" w:eastAsia="仿宋_GB2312" w:cs="仿宋_GB2312"/>
          <w:sz w:val="32"/>
          <w:szCs w:val="32"/>
        </w:rPr>
        <w:t>（清洁取暖“以电代煤”办公室）</w:t>
      </w:r>
    </w:p>
    <w:p>
      <w:pPr>
        <w:spacing w:line="566" w:lineRule="exact"/>
        <w:ind w:firstLine="640" w:firstLineChars="200"/>
        <w:rPr>
          <w:rFonts w:ascii="仿宋_GB2312" w:hAnsi="仿宋_GB2312" w:eastAsia="仿宋_GB2312" w:cs="仿宋_GB2312"/>
          <w:sz w:val="32"/>
          <w:szCs w:val="32"/>
        </w:rPr>
      </w:pPr>
    </w:p>
    <w:p>
      <w:pPr>
        <w:spacing w:line="56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为扎实有序开展2020年沁源县清洁取暖“以电代煤”项目，按照《沁源县2020年冬季清洁取暖实施方案》（沁政发〔2020〕19）文件精神，</w:t>
      </w:r>
      <w:r>
        <w:rPr>
          <w:rFonts w:hint="eastAsia" w:ascii="仿宋_GB2312" w:hAnsi="仿宋_GB2312" w:eastAsia="仿宋_GB2312" w:cs="仿宋_GB2312"/>
          <w:bCs/>
          <w:sz w:val="32"/>
          <w:szCs w:val="32"/>
        </w:rPr>
        <w:t>牵头部门统筹优化顶层设计，</w:t>
      </w:r>
      <w:r>
        <w:rPr>
          <w:rFonts w:hint="eastAsia" w:ascii="仿宋_GB2312" w:hAnsi="仿宋_GB2312" w:eastAsia="仿宋_GB2312" w:cs="仿宋_GB2312"/>
          <w:sz w:val="32"/>
          <w:szCs w:val="32"/>
        </w:rPr>
        <w:t>重点突出“政府补贴、部门牵头、乡镇实施”原则，将项目做细做实，结合工作实际，特签订以下协议：</w:t>
      </w:r>
    </w:p>
    <w:p>
      <w:pPr>
        <w:numPr>
          <w:ilvl w:val="0"/>
          <w:numId w:val="1"/>
        </w:numPr>
        <w:spacing w:line="566" w:lineRule="exact"/>
        <w:rPr>
          <w:rFonts w:ascii="黑体" w:hAnsi="黑体" w:eastAsia="黑体" w:cs="黑体"/>
          <w:bCs/>
          <w:sz w:val="32"/>
          <w:szCs w:val="32"/>
        </w:rPr>
      </w:pPr>
      <w:r>
        <w:rPr>
          <w:rFonts w:hint="eastAsia" w:ascii="黑体" w:hAnsi="黑体" w:eastAsia="黑体" w:cs="黑体"/>
          <w:bCs/>
          <w:sz w:val="32"/>
          <w:szCs w:val="32"/>
        </w:rPr>
        <w:t>甲乙丙三方协议的标的为：</w:t>
      </w:r>
    </w:p>
    <w:p>
      <w:pPr>
        <w:spacing w:line="566" w:lineRule="exact"/>
        <w:ind w:left="600"/>
        <w:rPr>
          <w:rFonts w:ascii="仿宋_GB2312" w:hAnsi="仿宋_GB2312" w:eastAsia="仿宋_GB2312" w:cs="仿宋_GB2312"/>
          <w:sz w:val="32"/>
          <w:szCs w:val="32"/>
        </w:rPr>
      </w:pPr>
      <w:r>
        <w:rPr>
          <w:rFonts w:hint="eastAsia" w:ascii="仿宋_GB2312" w:hAnsi="仿宋_GB2312" w:eastAsia="仿宋_GB2312" w:cs="仿宋_GB2312"/>
          <w:sz w:val="32"/>
          <w:szCs w:val="32"/>
        </w:rPr>
        <w:t>沁源县清洁取暖“以电代煤”项目，确保此项目取得成功。</w:t>
      </w:r>
    </w:p>
    <w:p>
      <w:pPr>
        <w:spacing w:line="566" w:lineRule="exact"/>
        <w:ind w:firstLine="640" w:firstLineChars="200"/>
        <w:rPr>
          <w:rFonts w:ascii="黑体" w:hAnsi="黑体" w:eastAsia="黑体" w:cs="黑体"/>
          <w:sz w:val="32"/>
          <w:szCs w:val="32"/>
        </w:rPr>
      </w:pPr>
      <w:r>
        <w:rPr>
          <w:rFonts w:hint="eastAsia" w:ascii="黑体" w:hAnsi="黑体" w:eastAsia="黑体" w:cs="黑体"/>
          <w:sz w:val="32"/>
          <w:szCs w:val="32"/>
        </w:rPr>
        <w:t>二、甲乙丙三方的职责如下：</w:t>
      </w:r>
    </w:p>
    <w:p>
      <w:pPr>
        <w:spacing w:line="566"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1.甲方的职责</w:t>
      </w:r>
    </w:p>
    <w:p>
      <w:pPr>
        <w:spacing w:line="56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甲方具体组织实施，充分调动居民用户清洁取暖改造积极性，自主从丙方提供入围的名单中选择</w:t>
      </w:r>
      <w:r>
        <w:rPr>
          <w:rFonts w:hint="eastAsia" w:ascii="仿宋_GB2312" w:hAnsi="仿宋_GB2312" w:eastAsia="仿宋_GB2312" w:cs="仿宋_GB2312"/>
          <w:sz w:val="32"/>
          <w:szCs w:val="32"/>
        </w:rPr>
        <w:t>设备厂商、协调村户关系及自评自验工作等；</w:t>
      </w:r>
    </w:p>
    <w:p>
      <w:pPr>
        <w:spacing w:line="566"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2.乙方的职责</w:t>
      </w:r>
    </w:p>
    <w:p>
      <w:pPr>
        <w:spacing w:line="56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乙方</w:t>
      </w:r>
      <w:r>
        <w:rPr>
          <w:rFonts w:hint="eastAsia" w:ascii="仿宋_GB2312" w:hAnsi="仿宋_GB2312" w:eastAsia="仿宋_GB2312" w:cs="仿宋_GB2312"/>
          <w:sz w:val="32"/>
          <w:szCs w:val="32"/>
        </w:rPr>
        <w:t>按照项目的设备技术要求，提供设备及安装调试，及时申请验收结算与售后服务等具体事宜；</w:t>
      </w:r>
    </w:p>
    <w:p>
      <w:pPr>
        <w:spacing w:line="566"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3.丙方的职责</w:t>
      </w:r>
    </w:p>
    <w:p>
      <w:pPr>
        <w:spacing w:line="56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丙方负责对上协调并指导甲乙方推进“以电代煤”工作，负责选择推介优质供货商，提供入围名单，</w:t>
      </w:r>
      <w:r>
        <w:rPr>
          <w:rFonts w:hint="eastAsia" w:ascii="仿宋_GB2312" w:hAnsi="仿宋_GB2312" w:eastAsia="仿宋_GB2312" w:cs="仿宋_GB2312"/>
          <w:sz w:val="32"/>
          <w:szCs w:val="32"/>
        </w:rPr>
        <w:t>积极落实项目资金，</w:t>
      </w:r>
      <w:r>
        <w:rPr>
          <w:rFonts w:hint="eastAsia" w:ascii="仿宋_GB2312" w:hAnsi="仿宋_GB2312" w:eastAsia="仿宋_GB2312" w:cs="仿宋_GB2312"/>
          <w:bCs/>
          <w:sz w:val="32"/>
          <w:szCs w:val="32"/>
        </w:rPr>
        <w:t>在甲方自验和第三方验收合格的基础上，</w:t>
      </w:r>
      <w:r>
        <w:rPr>
          <w:rFonts w:hint="eastAsia" w:ascii="仿宋_GB2312" w:hAnsi="仿宋_GB2312" w:eastAsia="仿宋_GB2312" w:cs="仿宋_GB2312"/>
          <w:sz w:val="32"/>
          <w:szCs w:val="32"/>
        </w:rPr>
        <w:t>及时拔付。</w:t>
      </w:r>
    </w:p>
    <w:p>
      <w:pPr>
        <w:spacing w:line="566" w:lineRule="exact"/>
        <w:ind w:firstLine="640" w:firstLineChars="200"/>
        <w:rPr>
          <w:rFonts w:ascii="黑体" w:hAnsi="黑体" w:eastAsia="黑体" w:cs="黑体"/>
          <w:sz w:val="32"/>
          <w:szCs w:val="32"/>
        </w:rPr>
      </w:pPr>
      <w:r>
        <w:rPr>
          <w:rFonts w:hint="eastAsia" w:ascii="黑体" w:hAnsi="黑体" w:eastAsia="黑体" w:cs="黑体"/>
          <w:sz w:val="32"/>
          <w:szCs w:val="32"/>
        </w:rPr>
        <w:t>三、具体要求</w:t>
      </w:r>
    </w:p>
    <w:p>
      <w:pPr>
        <w:spacing w:line="56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1.甲方在收到入围通知书后，采取用户自愿原则、择优进行选择，并做好相关工作记录；</w:t>
      </w:r>
    </w:p>
    <w:p>
      <w:pPr>
        <w:spacing w:line="56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选择确定后，甲、乙双方要主动对接，并由甲方向丙方备案。乙方需向甲方提供</w:t>
      </w:r>
      <w:r>
        <w:rPr>
          <w:rFonts w:hint="eastAsia" w:ascii="仿宋_GB2312" w:hAnsi="仿宋_GB2312" w:eastAsia="仿宋_GB2312" w:cs="仿宋_GB2312"/>
          <w:sz w:val="32"/>
          <w:szCs w:val="32"/>
        </w:rPr>
        <w:t>设备产品类型、附属材料等合格证。</w:t>
      </w:r>
    </w:p>
    <w:p>
      <w:pPr>
        <w:spacing w:line="56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bCs/>
          <w:sz w:val="32"/>
          <w:szCs w:val="32"/>
        </w:rPr>
        <w:t>甲方协调处理好村级、实施安装企业和用户关系。</w:t>
      </w:r>
    </w:p>
    <w:p>
      <w:pPr>
        <w:spacing w:line="56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3.按照《沁源县清洁取暖“以电代煤”实施细则》要求，乙方必须严格</w:t>
      </w:r>
      <w:r>
        <w:rPr>
          <w:rFonts w:hint="eastAsia" w:ascii="仿宋_GB2312" w:hAnsi="仿宋_GB2312" w:eastAsia="仿宋_GB2312" w:cs="仿宋_GB2312"/>
          <w:sz w:val="32"/>
          <w:szCs w:val="32"/>
        </w:rPr>
        <w:t>按照项目设备技术要求，提供设备、完成安装调试，并</w:t>
      </w:r>
      <w:r>
        <w:rPr>
          <w:rFonts w:hint="eastAsia" w:ascii="仿宋_GB2312" w:hAnsi="仿宋_GB2312" w:eastAsia="仿宋_GB2312" w:cs="仿宋_GB2312"/>
          <w:bCs/>
          <w:sz w:val="32"/>
          <w:szCs w:val="32"/>
        </w:rPr>
        <w:t>做好用户</w:t>
      </w:r>
      <w:r>
        <w:rPr>
          <w:rFonts w:hint="eastAsia" w:ascii="仿宋_GB2312" w:hAnsi="仿宋_GB2312" w:eastAsia="仿宋_GB2312" w:cs="仿宋_GB2312"/>
          <w:sz w:val="32"/>
          <w:szCs w:val="32"/>
        </w:rPr>
        <w:t>售后服务，确保跟踪运维工作及时到位。</w:t>
      </w:r>
    </w:p>
    <w:p>
      <w:pPr>
        <w:spacing w:line="56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4.甲方监督乙方按时间节点推进项目进度和完成情况等；同时，乙方主动接受甲方、丙方和第三方质量工艺监督，并对整改意见及时落实到位。</w:t>
      </w:r>
    </w:p>
    <w:p>
      <w:pPr>
        <w:spacing w:line="56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5.乙方项目中要另行签订乡镇“四方”协议，保证工程项目推进；乙方在完成项目后，要主动邀请甲方组织自验，甲方形成自验报告并报丙方。</w:t>
      </w:r>
    </w:p>
    <w:p>
      <w:pPr>
        <w:spacing w:line="56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6.乙方在经全面验收合格后，按《沁源县清洁取暖“以电代煤”实施细则》要求，提供当地税务部门正式票据，由丙方直接支付乙方。（注：实际安装费用低于补贴标准的按实际支出，实际安装费用高于补贴标准的按补贴标准支出。）</w:t>
      </w:r>
    </w:p>
    <w:p>
      <w:pPr>
        <w:spacing w:line="56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7.甲乙双方全程接受丙方协调、监督、指导，确保工程保质保量完成。</w:t>
      </w:r>
    </w:p>
    <w:p>
      <w:pPr>
        <w:spacing w:line="566" w:lineRule="exact"/>
        <w:ind w:firstLine="640" w:firstLineChars="200"/>
        <w:rPr>
          <w:rFonts w:hint="eastAsia" w:ascii="黑体" w:hAnsi="仿宋_GB2312" w:eastAsia="黑体" w:cs="仿宋_GB2312"/>
          <w:bCs/>
          <w:sz w:val="32"/>
          <w:szCs w:val="32"/>
        </w:rPr>
      </w:pPr>
      <w:r>
        <w:rPr>
          <w:rFonts w:hint="eastAsia" w:ascii="黑体" w:hAnsi="仿宋_GB2312" w:eastAsia="黑体" w:cs="仿宋_GB2312"/>
          <w:bCs/>
          <w:sz w:val="32"/>
          <w:szCs w:val="32"/>
        </w:rPr>
        <w:t>四、项目时间节点要求</w:t>
      </w:r>
    </w:p>
    <w:p>
      <w:pPr>
        <w:spacing w:line="56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丙方要争取在6月底前向甲方提供入围企业名单；乙方接到名单后，及时选择、对接、协调村级组织及用户；乙方及时供货安装调试，在10月底前全面完成并验收。</w:t>
      </w:r>
    </w:p>
    <w:p>
      <w:pPr>
        <w:spacing w:line="566" w:lineRule="exact"/>
        <w:ind w:firstLine="640" w:firstLineChars="200"/>
        <w:rPr>
          <w:rFonts w:ascii="黑体" w:hAnsi="仿宋_GB2312" w:eastAsia="黑体" w:cs="仿宋_GB2312"/>
          <w:bCs/>
          <w:sz w:val="32"/>
          <w:szCs w:val="32"/>
        </w:rPr>
      </w:pPr>
      <w:r>
        <w:rPr>
          <w:rFonts w:hint="eastAsia" w:ascii="黑体" w:hAnsi="仿宋_GB2312" w:eastAsia="黑体" w:cs="仿宋_GB2312"/>
          <w:bCs/>
          <w:sz w:val="32"/>
          <w:szCs w:val="32"/>
        </w:rPr>
        <w:t>五、违约责任及纠纷及解决方式</w:t>
      </w:r>
    </w:p>
    <w:p>
      <w:pPr>
        <w:spacing w:line="56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在协议执行中，如有给他方造成经济损失的，要给予赔偿；如有异议或纠纷，可协商解决，协商不成任何一方可向沁源县仲裁委员会仲裁或沁源县人民法院诉讼解决。</w:t>
      </w:r>
    </w:p>
    <w:p>
      <w:pPr>
        <w:spacing w:line="56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本协议一式四份，甲乙方各一份、丙方二份。</w:t>
      </w:r>
    </w:p>
    <w:p>
      <w:pPr>
        <w:spacing w:line="566" w:lineRule="exact"/>
        <w:ind w:firstLine="640" w:firstLineChars="200"/>
        <w:rPr>
          <w:rFonts w:ascii="仿宋_GB2312" w:hAnsi="仿宋_GB2312" w:eastAsia="仿宋_GB2312" w:cs="仿宋_GB2312"/>
          <w:sz w:val="32"/>
          <w:szCs w:val="32"/>
        </w:rPr>
      </w:pPr>
    </w:p>
    <w:p>
      <w:pPr>
        <w:spacing w:line="56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甲方（盖章）：</w:t>
      </w:r>
    </w:p>
    <w:p>
      <w:pPr>
        <w:spacing w:line="56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法定代表人或委托代理人（签字）：</w:t>
      </w:r>
    </w:p>
    <w:p>
      <w:pPr>
        <w:spacing w:line="56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spacing w:line="56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乙方（盖章）：</w:t>
      </w:r>
    </w:p>
    <w:p>
      <w:pPr>
        <w:spacing w:line="56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法定代表人或委托代理人（签字）：</w:t>
      </w:r>
    </w:p>
    <w:p>
      <w:pPr>
        <w:spacing w:line="56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spacing w:line="56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丙方（盖章）： </w:t>
      </w:r>
    </w:p>
    <w:p>
      <w:pPr>
        <w:spacing w:line="56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法定代表人或委托代理人（签字）：</w:t>
      </w:r>
    </w:p>
    <w:p>
      <w:pPr>
        <w:spacing w:line="566" w:lineRule="exact"/>
        <w:rPr>
          <w:rFonts w:ascii="仿宋" w:hAnsi="仿宋" w:eastAsia="仿宋" w:cs="仿宋"/>
          <w:sz w:val="30"/>
          <w:szCs w:val="30"/>
        </w:rPr>
      </w:pPr>
    </w:p>
    <w:p>
      <w:pPr>
        <w:spacing w:line="566" w:lineRule="exact"/>
        <w:ind w:firstLine="5440" w:firstLineChars="1700"/>
        <w:rPr>
          <w:rFonts w:hint="eastAsia" w:ascii="仿宋_GB2312" w:hAnsi="仿宋" w:eastAsia="仿宋_GB2312" w:cs="仿宋"/>
          <w:sz w:val="32"/>
          <w:szCs w:val="32"/>
        </w:rPr>
      </w:pPr>
      <w:r>
        <w:rPr>
          <w:rFonts w:hint="eastAsia" w:ascii="仿宋_GB2312" w:hAnsi="仿宋" w:eastAsia="仿宋_GB2312" w:cs="仿宋"/>
          <w:sz w:val="32"/>
          <w:szCs w:val="32"/>
        </w:rPr>
        <w:t>年   月   日</w:t>
      </w:r>
    </w:p>
    <w:p>
      <w:pPr>
        <w:pStyle w:val="2"/>
        <w:rPr>
          <w:rFonts w:hint="eastAsia"/>
        </w:rPr>
      </w:pPr>
    </w:p>
    <w:p>
      <w:pPr>
        <w:pStyle w:val="2"/>
        <w:ind w:firstLine="0"/>
        <w:rPr>
          <w:rFonts w:hint="eastAsia" w:ascii="黑体" w:eastAsia="黑体"/>
        </w:rPr>
      </w:pPr>
      <w:r>
        <w:rPr>
          <w:rFonts w:hint="eastAsia" w:ascii="黑体" w:eastAsia="黑体"/>
        </w:rPr>
        <w:t>附件2</w:t>
      </w:r>
    </w:p>
    <w:p>
      <w:pPr>
        <w:ind w:firstLine="4080" w:firstLineChars="1700"/>
        <w:rPr>
          <w:sz w:val="24"/>
        </w:rPr>
      </w:pPr>
      <w:r>
        <w:rPr>
          <w:rFonts w:hint="eastAsia" w:cs="宋体"/>
          <w:sz w:val="24"/>
        </w:rPr>
        <w:t>统一编号：</w:t>
      </w:r>
      <w:r>
        <w:rPr>
          <w:sz w:val="24"/>
        </w:rPr>
        <w:t>QNYMGD</w:t>
      </w:r>
      <w:r>
        <w:rPr>
          <w:sz w:val="24"/>
          <w:u w:val="single"/>
        </w:rPr>
        <w:t>_20</w:t>
      </w:r>
      <w:r>
        <w:rPr>
          <w:rFonts w:hint="eastAsia"/>
          <w:sz w:val="24"/>
          <w:u w:val="single"/>
        </w:rPr>
        <w:t>20（</w:t>
      </w:r>
      <w:r>
        <w:rPr>
          <w:sz w:val="24"/>
          <w:u w:val="single"/>
        </w:rPr>
        <w:t xml:space="preserve">           </w:t>
      </w:r>
      <w:r>
        <w:rPr>
          <w:rFonts w:hint="eastAsia"/>
          <w:sz w:val="24"/>
          <w:u w:val="single"/>
        </w:rPr>
        <w:t>）</w:t>
      </w:r>
      <w:r>
        <w:rPr>
          <w:rFonts w:hint="eastAsia" w:cs="宋体"/>
          <w:sz w:val="24"/>
        </w:rPr>
        <w:t>号</w:t>
      </w:r>
    </w:p>
    <w:p>
      <w:pPr>
        <w:pStyle w:val="2"/>
        <w:rPr>
          <w:rFonts w:hint="eastAsia"/>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沁源县清洁取暖“以电代煤”设备安装协议</w:t>
      </w:r>
    </w:p>
    <w:p>
      <w:pPr>
        <w:spacing w:line="594" w:lineRule="exact"/>
        <w:rPr>
          <w:rFonts w:ascii="仿宋" w:hAnsi="仿宋" w:eastAsia="仿宋"/>
          <w:sz w:val="32"/>
          <w:szCs w:val="32"/>
        </w:rPr>
      </w:pPr>
    </w:p>
    <w:p>
      <w:pPr>
        <w:spacing w:line="594"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甲方：</w:t>
      </w:r>
      <w:r>
        <w:rPr>
          <w:rFonts w:hint="eastAsia" w:ascii="仿宋_GB2312" w:hAnsi="仿宋_GB2312" w:eastAsia="仿宋_GB2312" w:cs="仿宋_GB2312"/>
          <w:b/>
          <w:bCs/>
          <w:sz w:val="32"/>
          <w:szCs w:val="32"/>
          <w:u w:val="single"/>
        </w:rPr>
        <w:t xml:space="preserve">                             </w:t>
      </w:r>
      <w:r>
        <w:rPr>
          <w:rFonts w:hint="eastAsia" w:ascii="仿宋_GB2312" w:hAnsi="仿宋_GB2312" w:eastAsia="仿宋_GB2312" w:cs="仿宋_GB2312"/>
          <w:sz w:val="32"/>
          <w:szCs w:val="32"/>
        </w:rPr>
        <w:t>（实施安装企业）</w:t>
      </w:r>
    </w:p>
    <w:p>
      <w:pPr>
        <w:spacing w:line="594"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乙方：</w:t>
      </w:r>
      <w:r>
        <w:rPr>
          <w:rFonts w:hint="eastAsia" w:ascii="仿宋_GB2312" w:hAnsi="仿宋_GB2312" w:eastAsia="仿宋_GB2312" w:cs="仿宋_GB2312"/>
          <w:b/>
          <w:bCs/>
          <w:sz w:val="32"/>
          <w:szCs w:val="32"/>
          <w:u w:val="single"/>
        </w:rPr>
        <w:t xml:space="preserve">         </w:t>
      </w:r>
      <w:r>
        <w:rPr>
          <w:rFonts w:hint="eastAsia" w:ascii="仿宋_GB2312" w:hAnsi="仿宋_GB2312" w:eastAsia="仿宋_GB2312" w:cs="仿宋_GB2312"/>
          <w:sz w:val="32"/>
          <w:szCs w:val="32"/>
        </w:rPr>
        <w:t>（农户姓名），身份证号：</w:t>
      </w:r>
      <w:r>
        <w:rPr>
          <w:rFonts w:hint="eastAsia" w:ascii="仿宋_GB2312" w:hAnsi="仿宋_GB2312" w:eastAsia="仿宋_GB2312" w:cs="仿宋_GB2312"/>
          <w:b/>
          <w:bCs/>
          <w:sz w:val="32"/>
          <w:szCs w:val="32"/>
          <w:u w:val="single"/>
        </w:rPr>
        <w:t xml:space="preserve">             </w:t>
      </w:r>
      <w:r>
        <w:rPr>
          <w:rFonts w:hint="eastAsia" w:ascii="仿宋_GB2312" w:hAnsi="仿宋_GB2312" w:eastAsia="仿宋_GB2312" w:cs="仿宋_GB2312"/>
          <w:sz w:val="32"/>
          <w:szCs w:val="32"/>
        </w:rPr>
        <w:t>；</w:t>
      </w:r>
    </w:p>
    <w:p>
      <w:pPr>
        <w:spacing w:line="594" w:lineRule="exact"/>
        <w:ind w:firstLine="640" w:firstLineChars="200"/>
        <w:rPr>
          <w:rFonts w:hint="eastAsia" w:ascii="仿宋_GB2312" w:hAnsi="仿宋_GB2312" w:eastAsia="仿宋_GB2312" w:cs="仿宋_GB2312"/>
          <w:b/>
          <w:bCs/>
          <w:sz w:val="32"/>
          <w:szCs w:val="32"/>
          <w:u w:val="single"/>
        </w:rPr>
      </w:pPr>
      <w:r>
        <w:rPr>
          <w:rFonts w:hint="eastAsia" w:ascii="仿宋_GB2312" w:hAnsi="仿宋_GB2312" w:eastAsia="仿宋_GB2312" w:cs="仿宋_GB2312"/>
          <w:sz w:val="32"/>
          <w:szCs w:val="32"/>
        </w:rPr>
        <w:t>住址：</w:t>
      </w:r>
      <w:r>
        <w:rPr>
          <w:rFonts w:hint="eastAsia" w:ascii="仿宋_GB2312" w:hAnsi="仿宋_GB2312" w:eastAsia="仿宋_GB2312" w:cs="仿宋_GB2312"/>
          <w:b/>
          <w:bCs/>
          <w:sz w:val="32"/>
          <w:szCs w:val="32"/>
          <w:u w:val="single"/>
        </w:rPr>
        <w:t xml:space="preserve">                </w:t>
      </w:r>
      <w:r>
        <w:rPr>
          <w:rFonts w:hint="eastAsia" w:ascii="仿宋_GB2312" w:hAnsi="仿宋_GB2312" w:eastAsia="仿宋_GB2312" w:cs="仿宋_GB2312"/>
          <w:b/>
          <w:bCs/>
          <w:spacing w:val="-10"/>
          <w:sz w:val="32"/>
          <w:szCs w:val="32"/>
          <w:u w:val="single"/>
        </w:rPr>
        <w:t xml:space="preserve">    </w:t>
      </w:r>
      <w:r>
        <w:rPr>
          <w:rFonts w:hint="eastAsia" w:ascii="仿宋_GB2312" w:hAnsi="仿宋_GB2312" w:eastAsia="仿宋_GB2312" w:cs="仿宋_GB2312"/>
          <w:b/>
          <w:bCs/>
          <w:sz w:val="32"/>
          <w:szCs w:val="32"/>
          <w:u w:val="single"/>
        </w:rPr>
        <w:t xml:space="preserve">  </w:t>
      </w:r>
      <w:r>
        <w:rPr>
          <w:rFonts w:hint="eastAsia" w:ascii="仿宋_GB2312" w:hAnsi="仿宋_GB2312" w:eastAsia="仿宋_GB2312" w:cs="仿宋_GB2312"/>
          <w:sz w:val="32"/>
          <w:szCs w:val="32"/>
        </w:rPr>
        <w:t>联系电话：</w:t>
      </w:r>
      <w:r>
        <w:rPr>
          <w:rFonts w:hint="eastAsia" w:ascii="仿宋_GB2312" w:hAnsi="仿宋_GB2312" w:eastAsia="仿宋_GB2312" w:cs="仿宋_GB2312"/>
          <w:b/>
          <w:bCs/>
          <w:sz w:val="32"/>
          <w:szCs w:val="32"/>
          <w:u w:val="single"/>
        </w:rPr>
        <w:t xml:space="preserve">            </w:t>
      </w:r>
    </w:p>
    <w:p>
      <w:pPr>
        <w:spacing w:line="594"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丙方：</w:t>
      </w:r>
      <w:r>
        <w:rPr>
          <w:rFonts w:hint="eastAsia" w:ascii="仿宋_GB2312" w:hAnsi="仿宋_GB2312" w:eastAsia="仿宋_GB2312" w:cs="仿宋_GB2312"/>
          <w:b/>
          <w:bCs/>
          <w:sz w:val="32"/>
          <w:szCs w:val="32"/>
          <w:u w:val="single"/>
        </w:rPr>
        <w:t xml:space="preserve">                                    </w:t>
      </w:r>
      <w:r>
        <w:rPr>
          <w:rFonts w:hint="eastAsia" w:ascii="仿宋_GB2312" w:hAnsi="仿宋_GB2312" w:eastAsia="仿宋_GB2312" w:cs="仿宋_GB2312"/>
          <w:sz w:val="32"/>
          <w:szCs w:val="32"/>
        </w:rPr>
        <w:t>（村委会）</w:t>
      </w:r>
    </w:p>
    <w:p>
      <w:pPr>
        <w:spacing w:line="594"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丁方：</w:t>
      </w:r>
      <w:r>
        <w:rPr>
          <w:rFonts w:hint="eastAsia" w:ascii="仿宋_GB2312" w:hAnsi="仿宋_GB2312" w:eastAsia="仿宋_GB2312" w:cs="仿宋_GB2312"/>
          <w:b/>
          <w:bCs/>
          <w:sz w:val="32"/>
          <w:szCs w:val="32"/>
          <w:u w:val="single"/>
        </w:rPr>
        <w:t xml:space="preserve">                              </w:t>
      </w:r>
      <w:r>
        <w:rPr>
          <w:rFonts w:hint="eastAsia" w:ascii="仿宋_GB2312" w:hAnsi="仿宋_GB2312" w:eastAsia="仿宋_GB2312" w:cs="仿宋_GB2312"/>
          <w:sz w:val="32"/>
          <w:szCs w:val="32"/>
        </w:rPr>
        <w:t>（乡镇人民政府）</w:t>
      </w:r>
    </w:p>
    <w:p>
      <w:pPr>
        <w:spacing w:line="594" w:lineRule="exact"/>
        <w:ind w:firstLine="640" w:firstLineChars="200"/>
        <w:rPr>
          <w:rFonts w:ascii="仿宋_GB2312" w:hAnsi="仿宋_GB2312" w:eastAsia="仿宋_GB2312" w:cs="仿宋_GB2312"/>
          <w:sz w:val="32"/>
          <w:szCs w:val="32"/>
        </w:rPr>
      </w:pPr>
    </w:p>
    <w:p>
      <w:pPr>
        <w:spacing w:line="59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习近平总书记在中央财经领导小组第14次会议上关于“推进北方地区冬季清洁取暖”的重要讲话精神，持续改善我县环境质量，根据国务院《关于印发打赢蓝天保卫战三年行动计划》（国发〔2018〕22号）、国家发改委等十部委《关于印发北方地区冬季清洁取暖规划（2017—2021年）的通知》（发改能源〔2017〕2100号）、《山西省大气污染防治2018年行动计划》（晋政办发〔2018〕52号）和《长治市2018年大气污染防治攻坚行动计划》（长政办发〔2018〕33号）《长治市冬季清洁取暖专项奖补实施方案(2018—2020）年》等文件要求，落实采暖补贴政策，提升村民的生活环境质量。结合我县实际，决定在农户家安装“以电代煤”相关清洁采暖设备。</w:t>
      </w:r>
    </w:p>
    <w:p>
      <w:pPr>
        <w:spacing w:line="594"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甲方</w:t>
      </w:r>
      <w:r>
        <w:rPr>
          <w:rFonts w:hint="eastAsia" w:ascii="仿宋_GB2312" w:hAnsi="仿宋_GB2312" w:eastAsia="仿宋_GB2312" w:cs="仿宋_GB2312"/>
          <w:sz w:val="32"/>
          <w:szCs w:val="32"/>
        </w:rPr>
        <w:t>按照本项目的设备技术要求，提供设备及安装调试、验收结算与售后服务等具体事宜。</w:t>
      </w:r>
    </w:p>
    <w:p>
      <w:pPr>
        <w:spacing w:line="594"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乙方</w:t>
      </w:r>
      <w:r>
        <w:rPr>
          <w:rFonts w:hint="eastAsia" w:ascii="仿宋_GB2312" w:hAnsi="仿宋_GB2312" w:eastAsia="仿宋_GB2312" w:cs="仿宋_GB2312"/>
          <w:sz w:val="32"/>
          <w:szCs w:val="32"/>
        </w:rPr>
        <w:t>积极响应政府惠民政策，自愿配合甲方、丙方、丁方完成“以电代煤”项目。</w:t>
      </w:r>
    </w:p>
    <w:p>
      <w:pPr>
        <w:spacing w:line="594"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丙方</w:t>
      </w:r>
      <w:r>
        <w:rPr>
          <w:rFonts w:hint="eastAsia" w:ascii="仿宋_GB2312" w:hAnsi="仿宋_GB2312" w:eastAsia="仿宋_GB2312" w:cs="仿宋_GB2312"/>
          <w:sz w:val="32"/>
          <w:szCs w:val="32"/>
        </w:rPr>
        <w:t>应做好清洁采暖“以电代煤”设备安装协调配合工作，处理好涉及本村以及村民之间的关系。</w:t>
      </w:r>
    </w:p>
    <w:p>
      <w:pPr>
        <w:spacing w:line="594"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丁方</w:t>
      </w:r>
      <w:r>
        <w:rPr>
          <w:rFonts w:hint="eastAsia" w:ascii="仿宋_GB2312" w:hAnsi="仿宋_GB2312" w:eastAsia="仿宋_GB2312" w:cs="仿宋_GB2312"/>
          <w:sz w:val="32"/>
          <w:szCs w:val="32"/>
        </w:rPr>
        <w:t>作为“以电代煤”项目的实施与监督主体，具体承办所在辖区的清洁采暖设备安装、自评自验及汇总上报等相关事宜。</w:t>
      </w:r>
    </w:p>
    <w:p>
      <w:pPr>
        <w:spacing w:line="59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为了确保清洁采暖设备的安装顺利推进，根据《中华人民共和国合同法》等相关法律规定，甲、乙、丙、丁四方经协商一致，达成如下协议：</w:t>
      </w:r>
    </w:p>
    <w:p>
      <w:pPr>
        <w:spacing w:line="594"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一、项目设备概况</w:t>
      </w:r>
    </w:p>
    <w:p>
      <w:pPr>
        <w:spacing w:line="59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经四方确认，甲方按照本协议附件二《安装登记表》载明的设备型号、数量等，在乙方家中安装清洁采暖设备。</w:t>
      </w:r>
    </w:p>
    <w:p>
      <w:pPr>
        <w:spacing w:line="594" w:lineRule="exact"/>
        <w:ind w:firstLine="640" w:firstLineChars="200"/>
        <w:rPr>
          <w:rFonts w:ascii="黑体" w:hAnsi="黑体" w:eastAsia="黑体" w:cs="黑体"/>
          <w:sz w:val="32"/>
          <w:szCs w:val="32"/>
        </w:rPr>
      </w:pPr>
      <w:r>
        <w:rPr>
          <w:rFonts w:hint="eastAsia" w:ascii="黑体" w:hAnsi="黑体" w:eastAsia="黑体" w:cs="黑体"/>
          <w:sz w:val="32"/>
          <w:szCs w:val="32"/>
        </w:rPr>
        <w:t>二、设备安装调试的具体分工</w:t>
      </w:r>
    </w:p>
    <w:p>
      <w:pPr>
        <w:spacing w:line="59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本协议签订后，四方按照本条约定各自负责设备安装相关的具体事项：</w:t>
      </w:r>
    </w:p>
    <w:p>
      <w:pPr>
        <w:spacing w:line="59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丙方与丁方负责清洁采暖设备安装的组织、协调及指导等相关工作，处理政府、村委及村民之间的关系。</w:t>
      </w:r>
    </w:p>
    <w:p>
      <w:pPr>
        <w:spacing w:line="59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2.乙方具备安装条件后，甲方负责提供合格的采暖设备及附属管道安装、调试及售后服务。</w:t>
      </w:r>
    </w:p>
    <w:p>
      <w:pPr>
        <w:spacing w:line="594"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注：甲方可委派专人作为项目负责人，全权负责设备安装调试及售后服务等工作。</w:t>
      </w:r>
    </w:p>
    <w:p>
      <w:pPr>
        <w:spacing w:line="59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3.乙方负责设备搬运、安装位置确定、障碍物清除、管道地埋的提前开挖与安装后回填等，并协助甲方进行安装。超出本协议约定的分工范围，由乙方自行负担。</w:t>
      </w:r>
    </w:p>
    <w:p>
      <w:pPr>
        <w:spacing w:line="594" w:lineRule="exact"/>
        <w:ind w:firstLine="640" w:firstLineChars="200"/>
        <w:rPr>
          <w:rFonts w:ascii="黑体" w:hAnsi="黑体" w:eastAsia="黑体" w:cs="黑体"/>
          <w:sz w:val="32"/>
          <w:szCs w:val="32"/>
        </w:rPr>
      </w:pPr>
      <w:r>
        <w:rPr>
          <w:rFonts w:hint="eastAsia" w:ascii="黑体" w:hAnsi="黑体" w:eastAsia="黑体" w:cs="黑体"/>
          <w:sz w:val="32"/>
          <w:szCs w:val="32"/>
        </w:rPr>
        <w:t>三、验收</w:t>
      </w:r>
    </w:p>
    <w:p>
      <w:pPr>
        <w:spacing w:line="594" w:lineRule="exact"/>
        <w:ind w:firstLine="626" w:firstLineChars="200"/>
        <w:rPr>
          <w:rFonts w:ascii="仿宋_GB2312" w:hAnsi="仿宋_GB2312" w:eastAsia="仿宋_GB2312" w:cs="仿宋_GB2312"/>
          <w:w w:val="98"/>
          <w:sz w:val="32"/>
          <w:szCs w:val="32"/>
        </w:rPr>
      </w:pPr>
      <w:r>
        <w:rPr>
          <w:rFonts w:hint="eastAsia" w:ascii="仿宋_GB2312" w:hAnsi="仿宋_GB2312" w:eastAsia="仿宋_GB2312" w:cs="仿宋_GB2312"/>
          <w:w w:val="98"/>
          <w:sz w:val="32"/>
          <w:szCs w:val="32"/>
        </w:rPr>
        <w:t>1.关于采暖设备的安装调试验收，执行国家标准及行业标准。</w:t>
      </w:r>
    </w:p>
    <w:p>
      <w:pPr>
        <w:spacing w:line="59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2.甲方安装调试完成后，与乙方在《煤改电工程安装费用支付委托书》与《安装登记表》进行书面确认，并作为丁方组织自评自验的重要依据。</w:t>
      </w:r>
    </w:p>
    <w:p>
      <w:pPr>
        <w:spacing w:line="59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3.以村为单位，甲方安装工作完成后十五日内，丁方组织自评自验并申请综合验收，验收报告将作为工程结算的重要依据。</w:t>
      </w:r>
    </w:p>
    <w:p>
      <w:pPr>
        <w:spacing w:line="594" w:lineRule="exact"/>
        <w:ind w:firstLine="640" w:firstLineChars="200"/>
        <w:rPr>
          <w:rFonts w:ascii="黑体" w:hAnsi="黑体" w:eastAsia="黑体" w:cs="黑体"/>
          <w:sz w:val="32"/>
          <w:szCs w:val="32"/>
        </w:rPr>
      </w:pPr>
      <w:r>
        <w:rPr>
          <w:rFonts w:hint="eastAsia" w:ascii="黑体" w:hAnsi="黑体" w:eastAsia="黑体" w:cs="黑体"/>
          <w:sz w:val="32"/>
          <w:szCs w:val="32"/>
        </w:rPr>
        <w:t>四、质量保证</w:t>
      </w:r>
    </w:p>
    <w:p>
      <w:pPr>
        <w:spacing w:line="59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1.正常使用情况下，主要设备及管道质保期为年，</w:t>
      </w:r>
      <w:r>
        <w:rPr>
          <w:rFonts w:hint="eastAsia" w:ascii="仿宋_GB2312" w:hAnsi="仿宋_GB2312" w:eastAsia="仿宋_GB2312" w:cs="仿宋_GB2312"/>
          <w:b/>
          <w:bCs/>
          <w:sz w:val="32"/>
          <w:szCs w:val="32"/>
        </w:rPr>
        <w:t>（另需写清楚其它附属设备质保期）</w:t>
      </w:r>
      <w:r>
        <w:rPr>
          <w:rFonts w:hint="eastAsia" w:ascii="仿宋_GB2312" w:hAnsi="仿宋_GB2312" w:eastAsia="仿宋_GB2312" w:cs="仿宋_GB2312"/>
          <w:sz w:val="32"/>
          <w:szCs w:val="32"/>
        </w:rPr>
        <w:t>，自安装调试合格之日算起。因乙方自身原因或不可抗力等原因，导致设备不能正常使用的，乙方应当承担甲方维修发生的相关费用。</w:t>
      </w:r>
    </w:p>
    <w:p>
      <w:pPr>
        <w:spacing w:line="59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2.安装完成后，乙方不得擅自拆解设备及改动管道，否则，造成一切后果由乙方自行承担，甲方不负责由此引发的质量或安全问题。</w:t>
      </w:r>
    </w:p>
    <w:p>
      <w:pPr>
        <w:spacing w:line="594" w:lineRule="exact"/>
        <w:ind w:firstLine="640" w:firstLineChars="200"/>
        <w:rPr>
          <w:rFonts w:ascii="黑体" w:hAnsi="黑体" w:eastAsia="黑体" w:cs="黑体"/>
          <w:sz w:val="32"/>
          <w:szCs w:val="32"/>
        </w:rPr>
      </w:pPr>
      <w:r>
        <w:rPr>
          <w:rFonts w:hint="eastAsia" w:ascii="黑体" w:hAnsi="黑体" w:eastAsia="黑体" w:cs="黑体"/>
          <w:sz w:val="32"/>
          <w:szCs w:val="32"/>
        </w:rPr>
        <w:t>五、违约责任</w:t>
      </w:r>
    </w:p>
    <w:p>
      <w:pPr>
        <w:spacing w:line="59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本协议签订后，四方应按约履行各自的义务。任何一方违约的，由违约方承担违约责任。</w:t>
      </w:r>
    </w:p>
    <w:p>
      <w:pPr>
        <w:spacing w:line="59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本协议执行中发生争议时，各方应友好协商解决；协商不成的，任何一方可向协议签订地人民法院起诉解决。</w:t>
      </w:r>
    </w:p>
    <w:p>
      <w:pPr>
        <w:spacing w:line="594" w:lineRule="exact"/>
        <w:ind w:firstLine="640" w:firstLineChars="200"/>
        <w:rPr>
          <w:rFonts w:ascii="黑体" w:hAnsi="黑体" w:eastAsia="黑体" w:cs="黑体"/>
          <w:sz w:val="32"/>
          <w:szCs w:val="32"/>
        </w:rPr>
      </w:pPr>
      <w:r>
        <w:rPr>
          <w:rFonts w:hint="eastAsia" w:ascii="黑体" w:hAnsi="黑体" w:eastAsia="黑体" w:cs="黑体"/>
          <w:sz w:val="32"/>
          <w:szCs w:val="32"/>
        </w:rPr>
        <w:t>六、附则</w:t>
      </w:r>
    </w:p>
    <w:p>
      <w:pPr>
        <w:spacing w:line="59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1.本协议自四方签字盖章之日起生效。</w:t>
      </w:r>
    </w:p>
    <w:p>
      <w:pPr>
        <w:spacing w:line="59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2.本协议一式四份，甲方一份，乙方一份，丙方一份，丁方一份，具有同等法律效力。</w:t>
      </w:r>
    </w:p>
    <w:p>
      <w:pPr>
        <w:spacing w:line="59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3.本协议未尽事宜，各方另行签署书面补充协议，补充协议与本协议具有同等法律效力。</w:t>
      </w:r>
    </w:p>
    <w:p>
      <w:pPr>
        <w:spacing w:line="59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4.《煤改电工程安装费用支付委托书》与《安装登记表》作为附件，是本协议不可分割的组成部分，与本协议具有同等法律效力。</w:t>
      </w:r>
    </w:p>
    <w:p>
      <w:pPr>
        <w:spacing w:line="59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5.本协议于2020年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日在沁源县</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乡/镇签订。</w:t>
      </w:r>
    </w:p>
    <w:p>
      <w:pPr>
        <w:spacing w:line="594" w:lineRule="exact"/>
        <w:rPr>
          <w:rFonts w:ascii="仿宋_GB2312" w:hAnsi="仿宋_GB2312" w:eastAsia="仿宋_GB2312" w:cs="仿宋_GB2312"/>
          <w:sz w:val="32"/>
          <w:szCs w:val="32"/>
        </w:rPr>
      </w:pPr>
    </w:p>
    <w:p>
      <w:pPr>
        <w:spacing w:line="59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（以下无正文）</w:t>
      </w:r>
    </w:p>
    <w:p>
      <w:pPr>
        <w:spacing w:line="60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spacing w:line="600" w:lineRule="atLeast"/>
        <w:ind w:firstLine="640" w:firstLineChars="200"/>
        <w:rPr>
          <w:rFonts w:ascii="仿宋_GB2312" w:hAnsi="仿宋_GB2312" w:eastAsia="仿宋_GB2312" w:cs="仿宋_GB2312"/>
          <w:sz w:val="32"/>
          <w:szCs w:val="32"/>
        </w:rPr>
      </w:pPr>
    </w:p>
    <w:p>
      <w:pPr>
        <w:spacing w:line="600" w:lineRule="atLeast"/>
        <w:ind w:firstLine="640" w:firstLineChars="200"/>
        <w:rPr>
          <w:rFonts w:hint="eastAsia" w:ascii="仿宋_GB2312" w:hAnsi="仿宋_GB2312" w:eastAsia="仿宋_GB2312" w:cs="仿宋_GB2312"/>
          <w:sz w:val="32"/>
          <w:szCs w:val="32"/>
        </w:rPr>
      </w:pPr>
    </w:p>
    <w:p>
      <w:pPr>
        <w:pStyle w:val="2"/>
        <w:rPr>
          <w:rFonts w:hint="eastAsia"/>
        </w:rPr>
      </w:pPr>
    </w:p>
    <w:p>
      <w:pPr>
        <w:pStyle w:val="2"/>
        <w:rPr>
          <w:rFonts w:hint="eastAsia"/>
        </w:rPr>
      </w:pPr>
    </w:p>
    <w:p>
      <w:pPr>
        <w:spacing w:line="600" w:lineRule="atLeast"/>
        <w:ind w:firstLine="640" w:firstLineChars="200"/>
        <w:rPr>
          <w:rFonts w:ascii="仿宋_GB2312" w:hAnsi="仿宋_GB2312" w:eastAsia="仿宋_GB2312" w:cs="仿宋_GB2312"/>
          <w:sz w:val="32"/>
          <w:szCs w:val="32"/>
        </w:rPr>
      </w:pPr>
    </w:p>
    <w:p>
      <w:pPr>
        <w:spacing w:line="600" w:lineRule="atLeast"/>
        <w:ind w:firstLine="640" w:firstLineChars="200"/>
        <w:rPr>
          <w:rFonts w:ascii="仿宋_GB2312" w:hAnsi="仿宋_GB2312" w:eastAsia="仿宋_GB2312" w:cs="仿宋_GB2312"/>
          <w:sz w:val="32"/>
          <w:szCs w:val="32"/>
        </w:rPr>
      </w:pPr>
    </w:p>
    <w:p>
      <w:pPr>
        <w:spacing w:line="600" w:lineRule="atLeast"/>
        <w:ind w:firstLine="640" w:firstLineChars="200"/>
        <w:rPr>
          <w:rFonts w:ascii="仿宋_GB2312" w:hAnsi="仿宋_GB2312" w:eastAsia="仿宋_GB2312" w:cs="仿宋_GB2312"/>
          <w:sz w:val="32"/>
          <w:szCs w:val="32"/>
        </w:rPr>
      </w:pPr>
    </w:p>
    <w:p>
      <w:pPr>
        <w:spacing w:line="594" w:lineRule="exact"/>
        <w:ind w:firstLine="640" w:firstLineChars="200"/>
        <w:rPr>
          <w:rFonts w:ascii="仿宋_GB2312" w:hAnsi="仿宋_GB2312" w:eastAsia="仿宋_GB2312" w:cs="仿宋_GB2312"/>
          <w:sz w:val="32"/>
          <w:szCs w:val="32"/>
        </w:rPr>
      </w:pPr>
    </w:p>
    <w:p>
      <w:pPr>
        <w:spacing w:line="59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甲方（盖章）：</w:t>
      </w:r>
    </w:p>
    <w:p>
      <w:pPr>
        <w:spacing w:line="59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法定代表人或委托代理人（签字）：</w:t>
      </w:r>
    </w:p>
    <w:p>
      <w:pPr>
        <w:spacing w:line="59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spacing w:line="594" w:lineRule="exact"/>
        <w:ind w:firstLine="640" w:firstLineChars="200"/>
        <w:rPr>
          <w:rFonts w:ascii="仿宋_GB2312" w:hAnsi="仿宋_GB2312" w:eastAsia="仿宋_GB2312" w:cs="仿宋_GB2312"/>
          <w:sz w:val="32"/>
          <w:szCs w:val="32"/>
        </w:rPr>
      </w:pPr>
    </w:p>
    <w:p>
      <w:pPr>
        <w:spacing w:line="59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spacing w:line="59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乙方（签字并捺印）：</w:t>
      </w:r>
    </w:p>
    <w:p>
      <w:pPr>
        <w:spacing w:line="59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spacing w:line="594" w:lineRule="exact"/>
        <w:ind w:firstLine="640" w:firstLineChars="200"/>
        <w:rPr>
          <w:rFonts w:ascii="仿宋_GB2312" w:hAnsi="仿宋_GB2312" w:eastAsia="仿宋_GB2312" w:cs="仿宋_GB2312"/>
          <w:sz w:val="32"/>
          <w:szCs w:val="32"/>
        </w:rPr>
      </w:pPr>
    </w:p>
    <w:p>
      <w:pPr>
        <w:spacing w:line="59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spacing w:line="59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丙方（盖章）：</w:t>
      </w:r>
    </w:p>
    <w:p>
      <w:pPr>
        <w:spacing w:line="59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法定代表人或委托代理人（签字）</w:t>
      </w:r>
    </w:p>
    <w:p>
      <w:pPr>
        <w:spacing w:line="59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spacing w:line="594" w:lineRule="exact"/>
        <w:ind w:firstLine="640" w:firstLineChars="200"/>
        <w:rPr>
          <w:rFonts w:ascii="仿宋_GB2312" w:hAnsi="仿宋_GB2312" w:eastAsia="仿宋_GB2312" w:cs="仿宋_GB2312"/>
          <w:sz w:val="32"/>
          <w:szCs w:val="32"/>
        </w:rPr>
      </w:pPr>
    </w:p>
    <w:p>
      <w:pPr>
        <w:spacing w:line="594" w:lineRule="exact"/>
        <w:ind w:firstLine="640" w:firstLineChars="200"/>
        <w:rPr>
          <w:rFonts w:ascii="仿宋_GB2312" w:hAnsi="仿宋_GB2312" w:eastAsia="仿宋_GB2312" w:cs="仿宋_GB2312"/>
          <w:sz w:val="32"/>
          <w:szCs w:val="32"/>
        </w:rPr>
      </w:pPr>
    </w:p>
    <w:p>
      <w:pPr>
        <w:spacing w:line="59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丁方（盖章）：</w:t>
      </w:r>
    </w:p>
    <w:p>
      <w:pPr>
        <w:spacing w:line="59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法定代表人或委托代理人（签字）：</w:t>
      </w:r>
    </w:p>
    <w:p>
      <w:pPr>
        <w:spacing w:line="594" w:lineRule="exact"/>
        <w:ind w:firstLine="640" w:firstLineChars="200"/>
        <w:rPr>
          <w:rFonts w:ascii="仿宋_GB2312" w:hAnsi="仿宋_GB2312" w:eastAsia="仿宋_GB2312" w:cs="仿宋_GB2312"/>
          <w:sz w:val="32"/>
          <w:szCs w:val="32"/>
        </w:rPr>
      </w:pPr>
    </w:p>
    <w:p>
      <w:pPr>
        <w:spacing w:line="600" w:lineRule="atLeast"/>
        <w:rPr>
          <w:rFonts w:ascii="仿宋_GB2312" w:hAnsi="仿宋_GB2312" w:eastAsia="仿宋_GB2312" w:cs="仿宋_GB2312"/>
          <w:sz w:val="32"/>
          <w:szCs w:val="32"/>
        </w:rPr>
      </w:pPr>
    </w:p>
    <w:p>
      <w:pPr>
        <w:spacing w:line="600" w:lineRule="atLeast"/>
        <w:rPr>
          <w:rFonts w:ascii="仿宋_GB2312" w:hAnsi="仿宋_GB2312" w:eastAsia="仿宋_GB2312" w:cs="仿宋_GB2312"/>
          <w:sz w:val="32"/>
          <w:szCs w:val="32"/>
        </w:rPr>
      </w:pPr>
    </w:p>
    <w:p>
      <w:pPr>
        <w:spacing w:line="600" w:lineRule="atLeast"/>
        <w:rPr>
          <w:rFonts w:hint="eastAsia" w:ascii="仿宋_GB2312" w:hAnsi="仿宋_GB2312" w:eastAsia="仿宋_GB2312" w:cs="仿宋_GB2312"/>
          <w:sz w:val="32"/>
          <w:szCs w:val="32"/>
        </w:rPr>
      </w:pPr>
    </w:p>
    <w:p>
      <w:pPr>
        <w:spacing w:line="600" w:lineRule="exact"/>
        <w:rPr>
          <w:rFonts w:ascii="仿宋" w:hAnsi="仿宋" w:eastAsia="仿宋"/>
          <w:sz w:val="32"/>
          <w:szCs w:val="32"/>
        </w:rPr>
      </w:pPr>
    </w:p>
    <w:p>
      <w:pPr>
        <w:spacing w:line="60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煤改电工程安装费用支付委托书</w:t>
      </w:r>
    </w:p>
    <w:p>
      <w:pPr>
        <w:spacing w:line="600" w:lineRule="exact"/>
        <w:rPr>
          <w:rFonts w:ascii="仿宋" w:hAnsi="仿宋" w:eastAsia="仿宋"/>
          <w:sz w:val="32"/>
          <w:szCs w:val="32"/>
        </w:rPr>
      </w:pPr>
      <w:r>
        <w:rPr>
          <w:rFonts w:hint="eastAsia" w:ascii="仿宋" w:hAnsi="仿宋" w:eastAsia="仿宋" w:cs="仿宋"/>
          <w:sz w:val="32"/>
          <w:szCs w:val="32"/>
        </w:rPr>
        <w:t>　　　　　　　　　　　　　　　　　　　　</w:t>
      </w:r>
    </w:p>
    <w:p>
      <w:pPr>
        <w:spacing w:line="594" w:lineRule="exact"/>
        <w:rPr>
          <w:rFonts w:hint="eastAsia" w:ascii="仿宋_GB2312" w:hAnsi="仿宋" w:eastAsia="仿宋_GB2312"/>
          <w:sz w:val="32"/>
          <w:szCs w:val="32"/>
        </w:rPr>
      </w:pPr>
      <w:r>
        <w:rPr>
          <w:rFonts w:hint="eastAsia" w:ascii="仿宋_GB2312" w:hAnsi="仿宋" w:eastAsia="仿宋_GB2312" w:cs="仿宋"/>
          <w:sz w:val="32"/>
          <w:szCs w:val="32"/>
        </w:rPr>
        <w:t>致：沁源县能源局：</w:t>
      </w:r>
    </w:p>
    <w:p>
      <w:pPr>
        <w:spacing w:line="594"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鉴于</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为沁源县</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乡/镇</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村</w:t>
      </w:r>
    </w:p>
    <w:p>
      <w:pPr>
        <w:pStyle w:val="2"/>
        <w:ind w:firstLine="0"/>
        <w:rPr>
          <w:rFonts w:hint="eastAsia"/>
        </w:rPr>
      </w:pPr>
      <w:r>
        <w:rPr>
          <w:rFonts w:hint="eastAsia"/>
          <w:u w:val="single"/>
        </w:rPr>
        <w:t xml:space="preserve">        </w:t>
      </w:r>
      <w:r>
        <w:rPr>
          <w:rFonts w:hint="eastAsia"/>
        </w:rPr>
        <w:t>（农户姓名）身份证号：</w:t>
      </w:r>
      <w:r>
        <w:rPr>
          <w:rFonts w:hint="eastAsia" w:hAnsi="仿宋" w:cs="仿宋"/>
          <w:szCs w:val="32"/>
          <w:u w:val="single"/>
        </w:rPr>
        <w:t xml:space="preserve">                       </w:t>
      </w:r>
      <w:r>
        <w:rPr>
          <w:rFonts w:hint="eastAsia"/>
        </w:rPr>
        <w:t>的煤改电工程项目已安装完成，并验收合格。我户同意委托贵单位将该项目结算款项</w:t>
      </w:r>
      <w:r>
        <w:rPr>
          <w:rFonts w:hint="eastAsia" w:hAnsi="仿宋" w:cs="仿宋"/>
          <w:szCs w:val="32"/>
          <w:u w:val="single"/>
        </w:rPr>
        <w:t xml:space="preserve">       </w:t>
      </w:r>
      <w:r>
        <w:rPr>
          <w:rFonts w:hint="eastAsia"/>
        </w:rPr>
        <w:t>元支付给</w:t>
      </w:r>
      <w:r>
        <w:rPr>
          <w:rFonts w:hint="eastAsia" w:hAnsi="仿宋" w:cs="仿宋"/>
          <w:szCs w:val="32"/>
          <w:u w:val="single"/>
        </w:rPr>
        <w:t xml:space="preserve">                  </w:t>
      </w:r>
      <w:r>
        <w:rPr>
          <w:rFonts w:hint="eastAsia"/>
        </w:rPr>
        <w:t>。</w:t>
      </w:r>
    </w:p>
    <w:p>
      <w:pPr>
        <w:spacing w:line="594" w:lineRule="exact"/>
        <w:ind w:firstLine="640" w:firstLineChars="200"/>
        <w:rPr>
          <w:rFonts w:hint="eastAsia" w:ascii="仿宋_GB2312" w:hAnsi="仿宋" w:eastAsia="仿宋_GB2312" w:cs="仿宋"/>
          <w:sz w:val="32"/>
          <w:szCs w:val="32"/>
        </w:rPr>
      </w:pPr>
    </w:p>
    <w:p>
      <w:pPr>
        <w:spacing w:line="594" w:lineRule="exact"/>
        <w:ind w:firstLine="640" w:firstLineChars="200"/>
        <w:rPr>
          <w:rFonts w:hint="eastAsia" w:ascii="仿宋_GB2312" w:hAnsi="仿宋" w:eastAsia="仿宋_GB2312"/>
          <w:sz w:val="32"/>
          <w:szCs w:val="32"/>
        </w:rPr>
      </w:pPr>
      <w:r>
        <w:rPr>
          <w:rFonts w:hint="eastAsia" w:ascii="仿宋_GB2312" w:hAnsi="仿宋" w:eastAsia="仿宋_GB2312" w:cs="仿宋"/>
          <w:sz w:val="32"/>
          <w:szCs w:val="32"/>
        </w:rPr>
        <w:t>特此委托</w:t>
      </w:r>
    </w:p>
    <w:p>
      <w:pPr>
        <w:spacing w:line="594" w:lineRule="exact"/>
        <w:ind w:firstLine="640" w:firstLineChars="200"/>
        <w:rPr>
          <w:rFonts w:hint="eastAsia" w:ascii="仿宋_GB2312" w:hAnsi="仿宋" w:eastAsia="仿宋_GB2312"/>
          <w:sz w:val="32"/>
          <w:szCs w:val="32"/>
        </w:rPr>
      </w:pPr>
      <w:r>
        <w:rPr>
          <w:rFonts w:hint="eastAsia" w:ascii="仿宋_GB2312" w:hAnsi="仿宋" w:eastAsia="仿宋_GB2312" w:cs="仿宋"/>
          <w:sz w:val="32"/>
          <w:szCs w:val="32"/>
        </w:rPr>
        <w:t>　　　　　　　　　　　　　　　　　　　　　　　　　　　</w:t>
      </w:r>
    </w:p>
    <w:p>
      <w:pPr>
        <w:spacing w:line="594" w:lineRule="exact"/>
        <w:ind w:firstLine="640" w:firstLineChars="200"/>
        <w:rPr>
          <w:rFonts w:hint="eastAsia" w:ascii="仿宋_GB2312" w:hAnsi="仿宋" w:eastAsia="仿宋_GB2312"/>
          <w:sz w:val="32"/>
          <w:szCs w:val="32"/>
        </w:rPr>
      </w:pPr>
      <w:r>
        <w:rPr>
          <w:rFonts w:hint="eastAsia" w:ascii="仿宋_GB2312" w:hAnsi="仿宋" w:eastAsia="仿宋_GB2312" w:cs="仿宋"/>
          <w:sz w:val="32"/>
          <w:szCs w:val="32"/>
        </w:rPr>
        <w:t>　　　　　　　　　　　　　　　　　　　　　　　　　　　</w:t>
      </w:r>
    </w:p>
    <w:p>
      <w:pPr>
        <w:spacing w:line="594" w:lineRule="exact"/>
        <w:ind w:firstLine="640" w:firstLineChars="200"/>
        <w:rPr>
          <w:rFonts w:hint="eastAsia" w:ascii="仿宋_GB2312" w:hAnsi="仿宋" w:eastAsia="仿宋_GB2312"/>
          <w:sz w:val="32"/>
          <w:szCs w:val="32"/>
        </w:rPr>
      </w:pPr>
      <w:r>
        <w:rPr>
          <w:rFonts w:hint="eastAsia" w:ascii="仿宋_GB2312" w:hAnsi="仿宋" w:eastAsia="仿宋_GB2312" w:cs="仿宋"/>
          <w:sz w:val="32"/>
          <w:szCs w:val="32"/>
        </w:rPr>
        <w:t>　　　　　　　　　　　　　　　　　　　　　　　　　　　</w:t>
      </w:r>
    </w:p>
    <w:p>
      <w:pPr>
        <w:spacing w:line="594" w:lineRule="exact"/>
        <w:ind w:firstLine="1280" w:firstLineChars="400"/>
        <w:rPr>
          <w:rFonts w:hint="eastAsia" w:ascii="仿宋_GB2312" w:hAnsi="仿宋" w:eastAsia="仿宋_GB2312"/>
          <w:sz w:val="32"/>
          <w:szCs w:val="32"/>
        </w:rPr>
      </w:pPr>
      <w:r>
        <w:rPr>
          <w:rFonts w:hint="eastAsia" w:ascii="仿宋_GB2312" w:hAnsi="仿宋" w:eastAsia="仿宋_GB2312" w:cs="仿宋"/>
          <w:sz w:val="32"/>
          <w:szCs w:val="32"/>
        </w:rPr>
        <w:t>　　　　　　　　　委托人（签字捺印）：</w:t>
      </w:r>
    </w:p>
    <w:p>
      <w:pPr>
        <w:spacing w:line="594" w:lineRule="exact"/>
        <w:ind w:firstLine="1280" w:firstLineChars="400"/>
        <w:rPr>
          <w:rFonts w:hint="eastAsia" w:ascii="仿宋_GB2312" w:hAnsi="仿宋" w:eastAsia="仿宋_GB2312"/>
          <w:sz w:val="32"/>
          <w:szCs w:val="32"/>
        </w:rPr>
      </w:pPr>
    </w:p>
    <w:p>
      <w:pPr>
        <w:spacing w:line="594" w:lineRule="exact"/>
        <w:ind w:firstLine="640" w:firstLineChars="200"/>
        <w:rPr>
          <w:rFonts w:hint="eastAsia" w:ascii="仿宋_GB2312" w:hAnsi="仿宋" w:eastAsia="仿宋_GB2312"/>
          <w:sz w:val="32"/>
          <w:szCs w:val="32"/>
        </w:rPr>
      </w:pPr>
      <w:r>
        <w:rPr>
          <w:rFonts w:hint="eastAsia" w:ascii="仿宋_GB2312" w:hAnsi="仿宋" w:eastAsia="仿宋_GB2312" w:cs="仿宋"/>
          <w:sz w:val="32"/>
          <w:szCs w:val="32"/>
        </w:rPr>
        <w:t>　　　　　　　　　　              年  月  日</w:t>
      </w:r>
    </w:p>
    <w:p>
      <w:pPr>
        <w:spacing w:line="600" w:lineRule="exact"/>
        <w:rPr>
          <w:rFonts w:ascii="仿宋" w:hAnsi="仿宋" w:eastAsia="仿宋"/>
          <w:sz w:val="32"/>
          <w:szCs w:val="32"/>
        </w:rPr>
      </w:pPr>
      <w:r>
        <w:rPr>
          <w:rFonts w:hint="eastAsia" w:ascii="仿宋" w:hAnsi="仿宋" w:eastAsia="仿宋" w:cs="仿宋"/>
          <w:sz w:val="32"/>
          <w:szCs w:val="32"/>
        </w:rPr>
        <w:t>　　　　　　　　　　　　　　　　　　　　</w:t>
      </w:r>
    </w:p>
    <w:p>
      <w:pPr>
        <w:spacing w:line="600" w:lineRule="exact"/>
        <w:rPr>
          <w:rFonts w:ascii="仿宋" w:hAnsi="仿宋" w:eastAsia="仿宋"/>
          <w:sz w:val="32"/>
          <w:szCs w:val="32"/>
        </w:rPr>
      </w:pPr>
      <w:r>
        <w:rPr>
          <w:rFonts w:hint="eastAsia" w:ascii="仿宋" w:hAnsi="仿宋" w:eastAsia="仿宋" w:cs="仿宋"/>
          <w:sz w:val="32"/>
          <w:szCs w:val="32"/>
        </w:rPr>
        <w:t>　　　　　　　　　　　　　　　　　　　　</w:t>
      </w:r>
    </w:p>
    <w:p>
      <w:pPr>
        <w:spacing w:line="600" w:lineRule="exact"/>
        <w:rPr>
          <w:rFonts w:ascii="仿宋" w:hAnsi="仿宋" w:eastAsia="仿宋"/>
          <w:sz w:val="32"/>
          <w:szCs w:val="32"/>
        </w:rPr>
      </w:pPr>
      <w:r>
        <w:rPr>
          <w:rFonts w:hint="eastAsia" w:ascii="仿宋" w:hAnsi="仿宋" w:eastAsia="仿宋" w:cs="仿宋"/>
          <w:sz w:val="32"/>
          <w:szCs w:val="32"/>
        </w:rPr>
        <w:t>　　　　　　　　　　　　　　　　　　　　</w:t>
      </w:r>
    </w:p>
    <w:p>
      <w:pPr>
        <w:spacing w:line="600" w:lineRule="exact"/>
        <w:rPr>
          <w:rFonts w:ascii="仿宋" w:hAnsi="仿宋" w:eastAsia="仿宋" w:cs="仿宋"/>
          <w:sz w:val="32"/>
          <w:szCs w:val="32"/>
        </w:rPr>
      </w:pPr>
      <w:r>
        <w:rPr>
          <w:rFonts w:hint="eastAsia" w:ascii="仿宋" w:hAnsi="仿宋" w:eastAsia="仿宋" w:cs="仿宋"/>
          <w:sz w:val="32"/>
          <w:szCs w:val="32"/>
        </w:rPr>
        <w:t>　　　　　　　　　　　　　　　　　　　　</w:t>
      </w:r>
    </w:p>
    <w:p>
      <w:pPr>
        <w:spacing w:line="600" w:lineRule="exact"/>
        <w:rPr>
          <w:rFonts w:hint="eastAsia" w:ascii="黑体" w:hAnsi="黑体" w:eastAsia="黑体" w:cs="黑体"/>
          <w:sz w:val="32"/>
          <w:szCs w:val="32"/>
        </w:rPr>
      </w:pPr>
    </w:p>
    <w:p>
      <w:pPr>
        <w:pStyle w:val="2"/>
        <w:rPr>
          <w:rFonts w:hint="eastAsia"/>
        </w:rPr>
      </w:pPr>
    </w:p>
    <w:p>
      <w:pPr>
        <w:spacing w:line="360" w:lineRule="auto"/>
        <w:jc w:val="center"/>
        <w:rPr>
          <w:rStyle w:val="8"/>
          <w:rFonts w:ascii="方正小标宋简体" w:hAnsi="方正小标宋简体" w:eastAsia="方正小标宋简体"/>
          <w:sz w:val="44"/>
          <w:szCs w:val="44"/>
        </w:rPr>
      </w:pPr>
      <w:r>
        <w:rPr>
          <w:rStyle w:val="8"/>
          <w:rFonts w:hint="eastAsia" w:ascii="方正小标宋简体" w:hAnsi="方正小标宋简体" w:eastAsia="方正小标宋简体" w:cs="方正小标宋简体"/>
          <w:sz w:val="44"/>
          <w:szCs w:val="44"/>
        </w:rPr>
        <w:t>安装登记表</w:t>
      </w:r>
    </w:p>
    <w:p>
      <w:pPr>
        <w:numPr>
          <w:ilvl w:val="0"/>
          <w:numId w:val="2"/>
        </w:numPr>
        <w:spacing w:line="360" w:lineRule="auto"/>
        <w:rPr>
          <w:rStyle w:val="8"/>
          <w:rFonts w:hint="eastAsia" w:ascii="仿宋_GB2312" w:hAnsi="仿宋" w:eastAsia="仿宋_GB2312"/>
          <w:sz w:val="30"/>
          <w:szCs w:val="30"/>
        </w:rPr>
      </w:pPr>
      <w:r>
        <w:rPr>
          <w:rStyle w:val="8"/>
          <w:rFonts w:hint="eastAsia" w:ascii="仿宋_GB2312" w:hAnsi="仿宋" w:eastAsia="仿宋_GB2312" w:cs="仿宋"/>
          <w:sz w:val="30"/>
          <w:szCs w:val="30"/>
        </w:rPr>
        <w:t>设备及辅料：</w:t>
      </w:r>
    </w:p>
    <w:tbl>
      <w:tblPr>
        <w:tblStyle w:val="4"/>
        <w:tblW w:w="88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2"/>
        <w:gridCol w:w="2593"/>
        <w:gridCol w:w="1478"/>
        <w:gridCol w:w="716"/>
        <w:gridCol w:w="857"/>
        <w:gridCol w:w="1431"/>
        <w:gridCol w:w="8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jc w:val="center"/>
        </w:trPr>
        <w:tc>
          <w:tcPr>
            <w:tcW w:w="902" w:type="dxa"/>
            <w:noWrap w:val="0"/>
            <w:vAlign w:val="center"/>
          </w:tcPr>
          <w:p>
            <w:pPr>
              <w:spacing w:line="360" w:lineRule="auto"/>
              <w:jc w:val="center"/>
              <w:rPr>
                <w:rStyle w:val="8"/>
                <w:rFonts w:hint="eastAsia" w:ascii="仿宋_GB2312" w:hAnsi="仿宋" w:eastAsia="仿宋_GB2312"/>
                <w:sz w:val="24"/>
              </w:rPr>
            </w:pPr>
            <w:r>
              <w:rPr>
                <w:rStyle w:val="8"/>
                <w:rFonts w:hint="eastAsia" w:ascii="仿宋_GB2312" w:hAnsi="仿宋" w:eastAsia="仿宋_GB2312" w:cs="仿宋"/>
                <w:sz w:val="24"/>
              </w:rPr>
              <w:t>序号</w:t>
            </w:r>
          </w:p>
        </w:tc>
        <w:tc>
          <w:tcPr>
            <w:tcW w:w="2593" w:type="dxa"/>
            <w:noWrap w:val="0"/>
            <w:vAlign w:val="center"/>
          </w:tcPr>
          <w:p>
            <w:pPr>
              <w:spacing w:line="360" w:lineRule="auto"/>
              <w:jc w:val="center"/>
              <w:rPr>
                <w:rStyle w:val="8"/>
                <w:rFonts w:hint="eastAsia" w:ascii="仿宋_GB2312" w:hAnsi="仿宋" w:eastAsia="仿宋_GB2312"/>
                <w:sz w:val="24"/>
              </w:rPr>
            </w:pPr>
            <w:r>
              <w:rPr>
                <w:rStyle w:val="8"/>
                <w:rFonts w:hint="eastAsia" w:ascii="仿宋_GB2312" w:hAnsi="仿宋" w:eastAsia="仿宋_GB2312" w:cs="仿宋"/>
                <w:sz w:val="24"/>
              </w:rPr>
              <w:t>设备名称</w:t>
            </w:r>
          </w:p>
        </w:tc>
        <w:tc>
          <w:tcPr>
            <w:tcW w:w="1478" w:type="dxa"/>
            <w:noWrap w:val="0"/>
            <w:vAlign w:val="center"/>
          </w:tcPr>
          <w:p>
            <w:pPr>
              <w:spacing w:line="360" w:lineRule="auto"/>
              <w:jc w:val="center"/>
              <w:rPr>
                <w:rStyle w:val="8"/>
                <w:rFonts w:hint="eastAsia" w:ascii="仿宋_GB2312" w:hAnsi="仿宋" w:eastAsia="仿宋_GB2312"/>
                <w:sz w:val="24"/>
              </w:rPr>
            </w:pPr>
            <w:r>
              <w:rPr>
                <w:rStyle w:val="8"/>
                <w:rFonts w:hint="eastAsia" w:ascii="仿宋_GB2312" w:hAnsi="仿宋" w:eastAsia="仿宋_GB2312" w:cs="仿宋"/>
                <w:sz w:val="24"/>
              </w:rPr>
              <w:t>规格型号</w:t>
            </w:r>
          </w:p>
        </w:tc>
        <w:tc>
          <w:tcPr>
            <w:tcW w:w="716" w:type="dxa"/>
            <w:noWrap w:val="0"/>
            <w:vAlign w:val="center"/>
          </w:tcPr>
          <w:p>
            <w:pPr>
              <w:spacing w:line="360" w:lineRule="auto"/>
              <w:jc w:val="center"/>
              <w:rPr>
                <w:rStyle w:val="8"/>
                <w:rFonts w:hint="eastAsia" w:ascii="仿宋_GB2312" w:hAnsi="仿宋" w:eastAsia="仿宋_GB2312"/>
                <w:sz w:val="24"/>
              </w:rPr>
            </w:pPr>
            <w:r>
              <w:rPr>
                <w:rStyle w:val="8"/>
                <w:rFonts w:hint="eastAsia" w:ascii="仿宋_GB2312" w:hAnsi="仿宋" w:eastAsia="仿宋_GB2312" w:cs="仿宋"/>
                <w:sz w:val="24"/>
              </w:rPr>
              <w:t>单位</w:t>
            </w:r>
          </w:p>
        </w:tc>
        <w:tc>
          <w:tcPr>
            <w:tcW w:w="857" w:type="dxa"/>
            <w:noWrap w:val="0"/>
            <w:vAlign w:val="center"/>
          </w:tcPr>
          <w:p>
            <w:pPr>
              <w:spacing w:line="360" w:lineRule="auto"/>
              <w:jc w:val="center"/>
              <w:rPr>
                <w:rStyle w:val="8"/>
                <w:rFonts w:hint="eastAsia" w:ascii="仿宋_GB2312" w:hAnsi="仿宋" w:eastAsia="仿宋_GB2312"/>
                <w:sz w:val="24"/>
              </w:rPr>
            </w:pPr>
            <w:r>
              <w:rPr>
                <w:rStyle w:val="8"/>
                <w:rFonts w:hint="eastAsia" w:ascii="仿宋_GB2312" w:hAnsi="仿宋" w:eastAsia="仿宋_GB2312" w:cs="仿宋"/>
                <w:sz w:val="24"/>
              </w:rPr>
              <w:t>数量</w:t>
            </w:r>
          </w:p>
        </w:tc>
        <w:tc>
          <w:tcPr>
            <w:tcW w:w="1431" w:type="dxa"/>
            <w:tcBorders>
              <w:right w:val="single" w:color="auto" w:sz="4" w:space="0"/>
            </w:tcBorders>
            <w:noWrap w:val="0"/>
            <w:vAlign w:val="center"/>
          </w:tcPr>
          <w:p>
            <w:pPr>
              <w:spacing w:line="360" w:lineRule="auto"/>
              <w:jc w:val="center"/>
              <w:rPr>
                <w:rStyle w:val="8"/>
                <w:rFonts w:hint="eastAsia" w:ascii="仿宋_GB2312" w:hAnsi="仿宋" w:eastAsia="仿宋_GB2312"/>
                <w:sz w:val="24"/>
              </w:rPr>
            </w:pPr>
            <w:r>
              <w:rPr>
                <w:rStyle w:val="8"/>
                <w:rFonts w:hint="eastAsia" w:ascii="仿宋_GB2312" w:hAnsi="仿宋" w:eastAsia="仿宋_GB2312" w:cs="仿宋"/>
                <w:sz w:val="24"/>
              </w:rPr>
              <w:t>金额（元）</w:t>
            </w:r>
          </w:p>
        </w:tc>
        <w:tc>
          <w:tcPr>
            <w:tcW w:w="858" w:type="dxa"/>
            <w:tcBorders>
              <w:left w:val="single" w:color="auto" w:sz="4" w:space="0"/>
            </w:tcBorders>
            <w:noWrap w:val="0"/>
            <w:vAlign w:val="center"/>
          </w:tcPr>
          <w:p>
            <w:pPr>
              <w:spacing w:line="360" w:lineRule="auto"/>
              <w:jc w:val="center"/>
              <w:rPr>
                <w:rStyle w:val="8"/>
                <w:rFonts w:hint="eastAsia" w:ascii="仿宋_GB2312" w:hAnsi="仿宋" w:eastAsia="仿宋_GB2312"/>
                <w:sz w:val="24"/>
              </w:rPr>
            </w:pPr>
            <w:r>
              <w:rPr>
                <w:rStyle w:val="8"/>
                <w:rFonts w:hint="eastAsia" w:ascii="仿宋_GB2312" w:hAnsi="仿宋" w:eastAsia="仿宋_GB2312" w:cs="仿宋"/>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jc w:val="center"/>
        </w:trPr>
        <w:tc>
          <w:tcPr>
            <w:tcW w:w="902" w:type="dxa"/>
            <w:noWrap w:val="0"/>
            <w:vAlign w:val="center"/>
          </w:tcPr>
          <w:p>
            <w:pPr>
              <w:spacing w:line="360" w:lineRule="auto"/>
              <w:jc w:val="center"/>
              <w:rPr>
                <w:rStyle w:val="8"/>
                <w:rFonts w:hint="eastAsia" w:ascii="仿宋_GB2312" w:hAnsi="仿宋" w:eastAsia="仿宋_GB2312"/>
                <w:sz w:val="24"/>
              </w:rPr>
            </w:pPr>
            <w:r>
              <w:rPr>
                <w:rStyle w:val="8"/>
                <w:rFonts w:hint="eastAsia" w:ascii="仿宋_GB2312" w:hAnsi="仿宋" w:eastAsia="仿宋_GB2312" w:cs="仿宋"/>
                <w:sz w:val="24"/>
              </w:rPr>
              <w:t>1</w:t>
            </w:r>
          </w:p>
        </w:tc>
        <w:tc>
          <w:tcPr>
            <w:tcW w:w="2593" w:type="dxa"/>
            <w:noWrap w:val="0"/>
            <w:vAlign w:val="center"/>
          </w:tcPr>
          <w:p>
            <w:pPr>
              <w:spacing w:line="360" w:lineRule="auto"/>
              <w:jc w:val="center"/>
              <w:rPr>
                <w:rStyle w:val="8"/>
                <w:rFonts w:hint="eastAsia" w:ascii="仿宋_GB2312" w:hAnsi="仿宋" w:eastAsia="仿宋_GB2312"/>
                <w:sz w:val="24"/>
              </w:rPr>
            </w:pPr>
          </w:p>
        </w:tc>
        <w:tc>
          <w:tcPr>
            <w:tcW w:w="1478" w:type="dxa"/>
            <w:noWrap w:val="0"/>
            <w:vAlign w:val="center"/>
          </w:tcPr>
          <w:p>
            <w:pPr>
              <w:spacing w:line="360" w:lineRule="auto"/>
              <w:jc w:val="center"/>
              <w:rPr>
                <w:rStyle w:val="8"/>
                <w:rFonts w:hint="eastAsia" w:ascii="仿宋_GB2312" w:hAnsi="仿宋" w:eastAsia="仿宋_GB2312"/>
                <w:sz w:val="24"/>
              </w:rPr>
            </w:pPr>
          </w:p>
        </w:tc>
        <w:tc>
          <w:tcPr>
            <w:tcW w:w="716" w:type="dxa"/>
            <w:noWrap w:val="0"/>
            <w:vAlign w:val="center"/>
          </w:tcPr>
          <w:p>
            <w:pPr>
              <w:spacing w:line="360" w:lineRule="auto"/>
              <w:jc w:val="center"/>
              <w:rPr>
                <w:rStyle w:val="8"/>
                <w:rFonts w:hint="eastAsia" w:ascii="仿宋_GB2312" w:hAnsi="仿宋" w:eastAsia="仿宋_GB2312"/>
                <w:sz w:val="24"/>
              </w:rPr>
            </w:pPr>
          </w:p>
        </w:tc>
        <w:tc>
          <w:tcPr>
            <w:tcW w:w="857" w:type="dxa"/>
            <w:noWrap w:val="0"/>
            <w:vAlign w:val="center"/>
          </w:tcPr>
          <w:p>
            <w:pPr>
              <w:spacing w:line="360" w:lineRule="auto"/>
              <w:jc w:val="center"/>
              <w:rPr>
                <w:rStyle w:val="8"/>
                <w:rFonts w:hint="eastAsia" w:ascii="仿宋_GB2312" w:hAnsi="仿宋" w:eastAsia="仿宋_GB2312"/>
                <w:sz w:val="24"/>
              </w:rPr>
            </w:pPr>
          </w:p>
        </w:tc>
        <w:tc>
          <w:tcPr>
            <w:tcW w:w="1431" w:type="dxa"/>
            <w:tcBorders>
              <w:right w:val="single" w:color="auto" w:sz="4" w:space="0"/>
            </w:tcBorders>
            <w:noWrap w:val="0"/>
            <w:vAlign w:val="center"/>
          </w:tcPr>
          <w:p>
            <w:pPr>
              <w:spacing w:line="360" w:lineRule="auto"/>
              <w:jc w:val="center"/>
              <w:rPr>
                <w:rStyle w:val="8"/>
                <w:rFonts w:hint="eastAsia" w:ascii="仿宋_GB2312" w:hAnsi="仿宋" w:eastAsia="仿宋_GB2312"/>
                <w:sz w:val="24"/>
              </w:rPr>
            </w:pPr>
          </w:p>
        </w:tc>
        <w:tc>
          <w:tcPr>
            <w:tcW w:w="858" w:type="dxa"/>
            <w:tcBorders>
              <w:left w:val="single" w:color="auto" w:sz="4" w:space="0"/>
            </w:tcBorders>
            <w:noWrap w:val="0"/>
            <w:vAlign w:val="center"/>
          </w:tcPr>
          <w:p>
            <w:pPr>
              <w:spacing w:line="360" w:lineRule="auto"/>
              <w:jc w:val="center"/>
              <w:rPr>
                <w:rStyle w:val="8"/>
                <w:rFonts w:hint="eastAsia" w:ascii="仿宋_GB2312" w:hAnsi="仿宋"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jc w:val="center"/>
        </w:trPr>
        <w:tc>
          <w:tcPr>
            <w:tcW w:w="902" w:type="dxa"/>
            <w:noWrap w:val="0"/>
            <w:vAlign w:val="center"/>
          </w:tcPr>
          <w:p>
            <w:pPr>
              <w:spacing w:line="360" w:lineRule="auto"/>
              <w:jc w:val="center"/>
              <w:rPr>
                <w:rStyle w:val="8"/>
                <w:rFonts w:hint="eastAsia" w:ascii="仿宋_GB2312" w:hAnsi="仿宋" w:eastAsia="仿宋_GB2312"/>
                <w:sz w:val="24"/>
              </w:rPr>
            </w:pPr>
            <w:r>
              <w:rPr>
                <w:rStyle w:val="8"/>
                <w:rFonts w:hint="eastAsia" w:ascii="仿宋_GB2312" w:hAnsi="仿宋" w:eastAsia="仿宋_GB2312" w:cs="仿宋"/>
                <w:sz w:val="24"/>
              </w:rPr>
              <w:t>2</w:t>
            </w:r>
          </w:p>
        </w:tc>
        <w:tc>
          <w:tcPr>
            <w:tcW w:w="2593" w:type="dxa"/>
            <w:noWrap w:val="0"/>
            <w:vAlign w:val="center"/>
          </w:tcPr>
          <w:p>
            <w:pPr>
              <w:spacing w:line="360" w:lineRule="auto"/>
              <w:jc w:val="center"/>
              <w:rPr>
                <w:rStyle w:val="8"/>
                <w:rFonts w:hint="eastAsia" w:ascii="仿宋_GB2312" w:hAnsi="仿宋" w:eastAsia="仿宋_GB2312"/>
                <w:sz w:val="24"/>
              </w:rPr>
            </w:pPr>
          </w:p>
        </w:tc>
        <w:tc>
          <w:tcPr>
            <w:tcW w:w="1478" w:type="dxa"/>
            <w:noWrap w:val="0"/>
            <w:vAlign w:val="center"/>
          </w:tcPr>
          <w:p>
            <w:pPr>
              <w:spacing w:line="360" w:lineRule="auto"/>
              <w:jc w:val="center"/>
              <w:rPr>
                <w:rStyle w:val="8"/>
                <w:rFonts w:hint="eastAsia" w:ascii="仿宋_GB2312" w:hAnsi="仿宋" w:eastAsia="仿宋_GB2312"/>
                <w:sz w:val="24"/>
              </w:rPr>
            </w:pPr>
          </w:p>
        </w:tc>
        <w:tc>
          <w:tcPr>
            <w:tcW w:w="716" w:type="dxa"/>
            <w:noWrap w:val="0"/>
            <w:vAlign w:val="center"/>
          </w:tcPr>
          <w:p>
            <w:pPr>
              <w:spacing w:line="360" w:lineRule="auto"/>
              <w:jc w:val="center"/>
              <w:rPr>
                <w:rStyle w:val="8"/>
                <w:rFonts w:hint="eastAsia" w:ascii="仿宋_GB2312" w:hAnsi="仿宋" w:eastAsia="仿宋_GB2312"/>
                <w:sz w:val="24"/>
              </w:rPr>
            </w:pPr>
          </w:p>
        </w:tc>
        <w:tc>
          <w:tcPr>
            <w:tcW w:w="857" w:type="dxa"/>
            <w:noWrap w:val="0"/>
            <w:vAlign w:val="center"/>
          </w:tcPr>
          <w:p>
            <w:pPr>
              <w:spacing w:line="360" w:lineRule="auto"/>
              <w:jc w:val="center"/>
              <w:rPr>
                <w:rStyle w:val="8"/>
                <w:rFonts w:hint="eastAsia" w:ascii="仿宋_GB2312" w:hAnsi="仿宋" w:eastAsia="仿宋_GB2312"/>
                <w:sz w:val="24"/>
              </w:rPr>
            </w:pPr>
          </w:p>
        </w:tc>
        <w:tc>
          <w:tcPr>
            <w:tcW w:w="1431" w:type="dxa"/>
            <w:tcBorders>
              <w:right w:val="single" w:color="auto" w:sz="4" w:space="0"/>
            </w:tcBorders>
            <w:noWrap w:val="0"/>
            <w:vAlign w:val="center"/>
          </w:tcPr>
          <w:p>
            <w:pPr>
              <w:spacing w:line="360" w:lineRule="auto"/>
              <w:jc w:val="center"/>
              <w:rPr>
                <w:rStyle w:val="8"/>
                <w:rFonts w:hint="eastAsia" w:ascii="仿宋_GB2312" w:hAnsi="仿宋" w:eastAsia="仿宋_GB2312"/>
                <w:sz w:val="24"/>
              </w:rPr>
            </w:pPr>
          </w:p>
        </w:tc>
        <w:tc>
          <w:tcPr>
            <w:tcW w:w="858" w:type="dxa"/>
            <w:tcBorders>
              <w:left w:val="single" w:color="auto" w:sz="4" w:space="0"/>
            </w:tcBorders>
            <w:noWrap w:val="0"/>
            <w:vAlign w:val="center"/>
          </w:tcPr>
          <w:p>
            <w:pPr>
              <w:spacing w:line="360" w:lineRule="auto"/>
              <w:jc w:val="center"/>
              <w:rPr>
                <w:rStyle w:val="8"/>
                <w:rFonts w:hint="eastAsia" w:ascii="仿宋_GB2312" w:hAnsi="仿宋"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jc w:val="center"/>
        </w:trPr>
        <w:tc>
          <w:tcPr>
            <w:tcW w:w="902" w:type="dxa"/>
            <w:noWrap w:val="0"/>
            <w:vAlign w:val="center"/>
          </w:tcPr>
          <w:p>
            <w:pPr>
              <w:spacing w:line="360" w:lineRule="auto"/>
              <w:jc w:val="center"/>
              <w:rPr>
                <w:rStyle w:val="8"/>
                <w:rFonts w:hint="eastAsia" w:ascii="仿宋_GB2312" w:hAnsi="仿宋" w:eastAsia="仿宋_GB2312"/>
                <w:sz w:val="24"/>
              </w:rPr>
            </w:pPr>
            <w:r>
              <w:rPr>
                <w:rStyle w:val="8"/>
                <w:rFonts w:hint="eastAsia" w:ascii="仿宋_GB2312" w:hAnsi="仿宋" w:eastAsia="仿宋_GB2312" w:cs="仿宋"/>
                <w:sz w:val="24"/>
              </w:rPr>
              <w:t>3</w:t>
            </w:r>
          </w:p>
        </w:tc>
        <w:tc>
          <w:tcPr>
            <w:tcW w:w="2593" w:type="dxa"/>
            <w:noWrap w:val="0"/>
            <w:vAlign w:val="center"/>
          </w:tcPr>
          <w:p>
            <w:pPr>
              <w:spacing w:line="360" w:lineRule="auto"/>
              <w:jc w:val="center"/>
              <w:rPr>
                <w:rStyle w:val="8"/>
                <w:rFonts w:hint="eastAsia" w:ascii="仿宋_GB2312" w:hAnsi="仿宋" w:eastAsia="仿宋_GB2312"/>
                <w:sz w:val="24"/>
              </w:rPr>
            </w:pPr>
          </w:p>
        </w:tc>
        <w:tc>
          <w:tcPr>
            <w:tcW w:w="1478" w:type="dxa"/>
            <w:noWrap w:val="0"/>
            <w:vAlign w:val="center"/>
          </w:tcPr>
          <w:p>
            <w:pPr>
              <w:spacing w:line="360" w:lineRule="auto"/>
              <w:jc w:val="center"/>
              <w:rPr>
                <w:rStyle w:val="8"/>
                <w:rFonts w:hint="eastAsia" w:ascii="仿宋_GB2312" w:hAnsi="仿宋" w:eastAsia="仿宋_GB2312"/>
                <w:sz w:val="24"/>
              </w:rPr>
            </w:pPr>
          </w:p>
        </w:tc>
        <w:tc>
          <w:tcPr>
            <w:tcW w:w="716" w:type="dxa"/>
            <w:noWrap w:val="0"/>
            <w:vAlign w:val="center"/>
          </w:tcPr>
          <w:p>
            <w:pPr>
              <w:spacing w:line="360" w:lineRule="auto"/>
              <w:jc w:val="center"/>
              <w:rPr>
                <w:rStyle w:val="8"/>
                <w:rFonts w:hint="eastAsia" w:ascii="仿宋_GB2312" w:hAnsi="仿宋" w:eastAsia="仿宋_GB2312"/>
                <w:sz w:val="24"/>
              </w:rPr>
            </w:pPr>
          </w:p>
        </w:tc>
        <w:tc>
          <w:tcPr>
            <w:tcW w:w="857" w:type="dxa"/>
            <w:noWrap w:val="0"/>
            <w:vAlign w:val="center"/>
          </w:tcPr>
          <w:p>
            <w:pPr>
              <w:spacing w:line="360" w:lineRule="auto"/>
              <w:jc w:val="center"/>
              <w:rPr>
                <w:rStyle w:val="8"/>
                <w:rFonts w:hint="eastAsia" w:ascii="仿宋_GB2312" w:hAnsi="仿宋" w:eastAsia="仿宋_GB2312"/>
                <w:sz w:val="24"/>
              </w:rPr>
            </w:pPr>
          </w:p>
        </w:tc>
        <w:tc>
          <w:tcPr>
            <w:tcW w:w="1431" w:type="dxa"/>
            <w:tcBorders>
              <w:right w:val="single" w:color="auto" w:sz="4" w:space="0"/>
            </w:tcBorders>
            <w:noWrap w:val="0"/>
            <w:vAlign w:val="center"/>
          </w:tcPr>
          <w:p>
            <w:pPr>
              <w:spacing w:line="360" w:lineRule="auto"/>
              <w:jc w:val="center"/>
              <w:rPr>
                <w:rStyle w:val="8"/>
                <w:rFonts w:hint="eastAsia" w:ascii="仿宋_GB2312" w:hAnsi="仿宋" w:eastAsia="仿宋_GB2312"/>
                <w:sz w:val="24"/>
              </w:rPr>
            </w:pPr>
          </w:p>
        </w:tc>
        <w:tc>
          <w:tcPr>
            <w:tcW w:w="858" w:type="dxa"/>
            <w:tcBorders>
              <w:left w:val="single" w:color="auto" w:sz="4" w:space="0"/>
            </w:tcBorders>
            <w:noWrap w:val="0"/>
            <w:vAlign w:val="center"/>
          </w:tcPr>
          <w:p>
            <w:pPr>
              <w:spacing w:line="360" w:lineRule="auto"/>
              <w:jc w:val="center"/>
              <w:rPr>
                <w:rStyle w:val="8"/>
                <w:rFonts w:hint="eastAsia" w:ascii="仿宋_GB2312" w:hAnsi="仿宋"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jc w:val="center"/>
        </w:trPr>
        <w:tc>
          <w:tcPr>
            <w:tcW w:w="902" w:type="dxa"/>
            <w:noWrap w:val="0"/>
            <w:vAlign w:val="center"/>
          </w:tcPr>
          <w:p>
            <w:pPr>
              <w:spacing w:line="360" w:lineRule="auto"/>
              <w:jc w:val="center"/>
              <w:rPr>
                <w:rStyle w:val="8"/>
                <w:rFonts w:hint="eastAsia" w:ascii="仿宋_GB2312" w:hAnsi="仿宋" w:eastAsia="仿宋_GB2312"/>
                <w:sz w:val="24"/>
              </w:rPr>
            </w:pPr>
            <w:r>
              <w:rPr>
                <w:rStyle w:val="8"/>
                <w:rFonts w:hint="eastAsia" w:ascii="仿宋_GB2312" w:hAnsi="仿宋" w:eastAsia="仿宋_GB2312" w:cs="仿宋"/>
                <w:sz w:val="24"/>
              </w:rPr>
              <w:t>4</w:t>
            </w:r>
          </w:p>
        </w:tc>
        <w:tc>
          <w:tcPr>
            <w:tcW w:w="2593" w:type="dxa"/>
            <w:noWrap w:val="0"/>
            <w:vAlign w:val="center"/>
          </w:tcPr>
          <w:p>
            <w:pPr>
              <w:spacing w:line="360" w:lineRule="auto"/>
              <w:jc w:val="center"/>
              <w:rPr>
                <w:rStyle w:val="8"/>
                <w:rFonts w:hint="eastAsia" w:ascii="仿宋_GB2312" w:hAnsi="仿宋" w:eastAsia="仿宋_GB2312"/>
                <w:sz w:val="24"/>
              </w:rPr>
            </w:pPr>
          </w:p>
        </w:tc>
        <w:tc>
          <w:tcPr>
            <w:tcW w:w="1478" w:type="dxa"/>
            <w:noWrap w:val="0"/>
            <w:vAlign w:val="center"/>
          </w:tcPr>
          <w:p>
            <w:pPr>
              <w:spacing w:line="360" w:lineRule="auto"/>
              <w:jc w:val="center"/>
              <w:rPr>
                <w:rStyle w:val="8"/>
                <w:rFonts w:hint="eastAsia" w:ascii="仿宋_GB2312" w:hAnsi="仿宋" w:eastAsia="仿宋_GB2312"/>
                <w:sz w:val="24"/>
              </w:rPr>
            </w:pPr>
          </w:p>
        </w:tc>
        <w:tc>
          <w:tcPr>
            <w:tcW w:w="716" w:type="dxa"/>
            <w:noWrap w:val="0"/>
            <w:vAlign w:val="center"/>
          </w:tcPr>
          <w:p>
            <w:pPr>
              <w:spacing w:line="360" w:lineRule="auto"/>
              <w:jc w:val="center"/>
              <w:rPr>
                <w:rStyle w:val="8"/>
                <w:rFonts w:hint="eastAsia" w:ascii="仿宋_GB2312" w:hAnsi="仿宋" w:eastAsia="仿宋_GB2312"/>
                <w:sz w:val="24"/>
              </w:rPr>
            </w:pPr>
          </w:p>
        </w:tc>
        <w:tc>
          <w:tcPr>
            <w:tcW w:w="857" w:type="dxa"/>
            <w:noWrap w:val="0"/>
            <w:vAlign w:val="center"/>
          </w:tcPr>
          <w:p>
            <w:pPr>
              <w:spacing w:line="360" w:lineRule="auto"/>
              <w:jc w:val="center"/>
              <w:rPr>
                <w:rStyle w:val="8"/>
                <w:rFonts w:hint="eastAsia" w:ascii="仿宋_GB2312" w:hAnsi="仿宋" w:eastAsia="仿宋_GB2312"/>
                <w:sz w:val="24"/>
              </w:rPr>
            </w:pPr>
          </w:p>
        </w:tc>
        <w:tc>
          <w:tcPr>
            <w:tcW w:w="1431" w:type="dxa"/>
            <w:tcBorders>
              <w:right w:val="single" w:color="auto" w:sz="4" w:space="0"/>
            </w:tcBorders>
            <w:noWrap w:val="0"/>
            <w:vAlign w:val="center"/>
          </w:tcPr>
          <w:p>
            <w:pPr>
              <w:spacing w:line="360" w:lineRule="auto"/>
              <w:jc w:val="center"/>
              <w:rPr>
                <w:rStyle w:val="8"/>
                <w:rFonts w:hint="eastAsia" w:ascii="仿宋_GB2312" w:hAnsi="仿宋" w:eastAsia="仿宋_GB2312"/>
                <w:sz w:val="24"/>
              </w:rPr>
            </w:pPr>
          </w:p>
        </w:tc>
        <w:tc>
          <w:tcPr>
            <w:tcW w:w="858" w:type="dxa"/>
            <w:tcBorders>
              <w:left w:val="single" w:color="auto" w:sz="4" w:space="0"/>
            </w:tcBorders>
            <w:noWrap w:val="0"/>
            <w:vAlign w:val="center"/>
          </w:tcPr>
          <w:p>
            <w:pPr>
              <w:spacing w:line="360" w:lineRule="auto"/>
              <w:jc w:val="center"/>
              <w:rPr>
                <w:rStyle w:val="8"/>
                <w:rFonts w:hint="eastAsia" w:ascii="仿宋_GB2312" w:hAnsi="仿宋"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jc w:val="center"/>
        </w:trPr>
        <w:tc>
          <w:tcPr>
            <w:tcW w:w="902" w:type="dxa"/>
            <w:noWrap w:val="0"/>
            <w:vAlign w:val="center"/>
          </w:tcPr>
          <w:p>
            <w:pPr>
              <w:spacing w:line="360" w:lineRule="auto"/>
              <w:jc w:val="center"/>
              <w:rPr>
                <w:rStyle w:val="8"/>
                <w:rFonts w:hint="eastAsia" w:ascii="仿宋_GB2312" w:hAnsi="仿宋" w:eastAsia="仿宋_GB2312"/>
                <w:sz w:val="24"/>
              </w:rPr>
            </w:pPr>
            <w:r>
              <w:rPr>
                <w:rStyle w:val="8"/>
                <w:rFonts w:hint="eastAsia" w:ascii="仿宋_GB2312" w:hAnsi="仿宋" w:eastAsia="仿宋_GB2312" w:cs="仿宋"/>
                <w:sz w:val="24"/>
              </w:rPr>
              <w:t>…</w:t>
            </w:r>
          </w:p>
        </w:tc>
        <w:tc>
          <w:tcPr>
            <w:tcW w:w="2593" w:type="dxa"/>
            <w:noWrap w:val="0"/>
            <w:vAlign w:val="center"/>
          </w:tcPr>
          <w:p>
            <w:pPr>
              <w:spacing w:line="360" w:lineRule="auto"/>
              <w:jc w:val="center"/>
              <w:rPr>
                <w:rStyle w:val="8"/>
                <w:rFonts w:hint="eastAsia" w:ascii="仿宋_GB2312" w:hAnsi="仿宋" w:eastAsia="仿宋_GB2312"/>
                <w:sz w:val="24"/>
              </w:rPr>
            </w:pPr>
            <w:r>
              <w:rPr>
                <w:rStyle w:val="8"/>
                <w:rFonts w:hint="eastAsia" w:ascii="仿宋_GB2312" w:hAnsi="仿宋" w:eastAsia="仿宋_GB2312" w:cs="仿宋"/>
                <w:sz w:val="24"/>
              </w:rPr>
              <w:t>…</w:t>
            </w:r>
          </w:p>
        </w:tc>
        <w:tc>
          <w:tcPr>
            <w:tcW w:w="1478" w:type="dxa"/>
            <w:noWrap w:val="0"/>
            <w:vAlign w:val="center"/>
          </w:tcPr>
          <w:p>
            <w:pPr>
              <w:spacing w:line="360" w:lineRule="auto"/>
              <w:jc w:val="center"/>
              <w:rPr>
                <w:rStyle w:val="8"/>
                <w:rFonts w:hint="eastAsia" w:ascii="仿宋_GB2312" w:hAnsi="仿宋" w:eastAsia="仿宋_GB2312"/>
                <w:sz w:val="24"/>
              </w:rPr>
            </w:pPr>
            <w:r>
              <w:rPr>
                <w:rStyle w:val="8"/>
                <w:rFonts w:hint="eastAsia" w:ascii="仿宋_GB2312" w:hAnsi="仿宋" w:eastAsia="仿宋_GB2312" w:cs="仿宋"/>
                <w:sz w:val="24"/>
              </w:rPr>
              <w:t>…</w:t>
            </w:r>
          </w:p>
        </w:tc>
        <w:tc>
          <w:tcPr>
            <w:tcW w:w="716" w:type="dxa"/>
            <w:noWrap w:val="0"/>
            <w:vAlign w:val="center"/>
          </w:tcPr>
          <w:p>
            <w:pPr>
              <w:spacing w:line="360" w:lineRule="auto"/>
              <w:jc w:val="center"/>
              <w:rPr>
                <w:rStyle w:val="8"/>
                <w:rFonts w:hint="eastAsia" w:ascii="仿宋_GB2312" w:hAnsi="仿宋" w:eastAsia="仿宋_GB2312"/>
                <w:sz w:val="24"/>
              </w:rPr>
            </w:pPr>
            <w:r>
              <w:rPr>
                <w:rStyle w:val="8"/>
                <w:rFonts w:hint="eastAsia" w:ascii="仿宋_GB2312" w:hAnsi="仿宋" w:eastAsia="仿宋_GB2312" w:cs="仿宋"/>
                <w:sz w:val="24"/>
              </w:rPr>
              <w:t>…</w:t>
            </w:r>
          </w:p>
        </w:tc>
        <w:tc>
          <w:tcPr>
            <w:tcW w:w="857" w:type="dxa"/>
            <w:noWrap w:val="0"/>
            <w:vAlign w:val="center"/>
          </w:tcPr>
          <w:p>
            <w:pPr>
              <w:spacing w:line="360" w:lineRule="auto"/>
              <w:jc w:val="center"/>
              <w:rPr>
                <w:rStyle w:val="8"/>
                <w:rFonts w:hint="eastAsia" w:ascii="仿宋_GB2312" w:hAnsi="仿宋" w:eastAsia="仿宋_GB2312"/>
                <w:sz w:val="24"/>
              </w:rPr>
            </w:pPr>
            <w:r>
              <w:rPr>
                <w:rStyle w:val="8"/>
                <w:rFonts w:hint="eastAsia" w:ascii="仿宋_GB2312" w:hAnsi="仿宋" w:eastAsia="仿宋_GB2312" w:cs="仿宋"/>
                <w:sz w:val="24"/>
              </w:rPr>
              <w:t>…</w:t>
            </w:r>
          </w:p>
        </w:tc>
        <w:tc>
          <w:tcPr>
            <w:tcW w:w="1431" w:type="dxa"/>
            <w:tcBorders>
              <w:right w:val="single" w:color="auto" w:sz="4" w:space="0"/>
            </w:tcBorders>
            <w:noWrap w:val="0"/>
            <w:vAlign w:val="center"/>
          </w:tcPr>
          <w:p>
            <w:pPr>
              <w:spacing w:line="360" w:lineRule="auto"/>
              <w:jc w:val="center"/>
              <w:rPr>
                <w:rStyle w:val="8"/>
                <w:rFonts w:hint="eastAsia" w:ascii="仿宋_GB2312" w:hAnsi="仿宋" w:eastAsia="仿宋_GB2312"/>
                <w:sz w:val="24"/>
              </w:rPr>
            </w:pPr>
          </w:p>
        </w:tc>
        <w:tc>
          <w:tcPr>
            <w:tcW w:w="858" w:type="dxa"/>
            <w:tcBorders>
              <w:left w:val="single" w:color="auto" w:sz="4" w:space="0"/>
            </w:tcBorders>
            <w:noWrap w:val="0"/>
            <w:vAlign w:val="center"/>
          </w:tcPr>
          <w:p>
            <w:pPr>
              <w:spacing w:line="360" w:lineRule="auto"/>
              <w:jc w:val="center"/>
              <w:rPr>
                <w:rStyle w:val="8"/>
                <w:rFonts w:hint="eastAsia" w:ascii="仿宋_GB2312" w:hAnsi="仿宋" w:eastAsia="仿宋_GB2312"/>
                <w:sz w:val="24"/>
              </w:rPr>
            </w:pPr>
            <w:r>
              <w:rPr>
                <w:rStyle w:val="8"/>
                <w:rFonts w:hint="eastAsia" w:ascii="仿宋_GB2312" w:hAnsi="仿宋" w:eastAsia="仿宋_GB2312" w:cs="仿宋"/>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jc w:val="center"/>
        </w:trPr>
        <w:tc>
          <w:tcPr>
            <w:tcW w:w="902" w:type="dxa"/>
            <w:noWrap w:val="0"/>
            <w:vAlign w:val="center"/>
          </w:tcPr>
          <w:p>
            <w:pPr>
              <w:spacing w:line="360" w:lineRule="auto"/>
              <w:jc w:val="center"/>
              <w:rPr>
                <w:rStyle w:val="8"/>
                <w:rFonts w:hint="eastAsia" w:ascii="仿宋_GB2312" w:hAnsi="仿宋" w:eastAsia="仿宋_GB2312"/>
                <w:sz w:val="24"/>
              </w:rPr>
            </w:pPr>
            <w:r>
              <w:rPr>
                <w:rStyle w:val="8"/>
                <w:rFonts w:hint="eastAsia" w:ascii="仿宋_GB2312" w:hAnsi="仿宋" w:eastAsia="仿宋_GB2312" w:cs="仿宋"/>
                <w:sz w:val="24"/>
              </w:rPr>
              <w:t>合计</w:t>
            </w:r>
          </w:p>
        </w:tc>
        <w:tc>
          <w:tcPr>
            <w:tcW w:w="2593" w:type="dxa"/>
            <w:noWrap w:val="0"/>
            <w:vAlign w:val="center"/>
          </w:tcPr>
          <w:p>
            <w:pPr>
              <w:spacing w:line="360" w:lineRule="auto"/>
              <w:jc w:val="center"/>
              <w:rPr>
                <w:rStyle w:val="8"/>
                <w:rFonts w:hint="eastAsia" w:ascii="仿宋_GB2312" w:hAnsi="仿宋" w:eastAsia="仿宋_GB2312"/>
                <w:sz w:val="24"/>
              </w:rPr>
            </w:pPr>
          </w:p>
        </w:tc>
        <w:tc>
          <w:tcPr>
            <w:tcW w:w="1478" w:type="dxa"/>
            <w:noWrap w:val="0"/>
            <w:vAlign w:val="center"/>
          </w:tcPr>
          <w:p>
            <w:pPr>
              <w:spacing w:line="360" w:lineRule="auto"/>
              <w:jc w:val="center"/>
              <w:rPr>
                <w:rStyle w:val="8"/>
                <w:rFonts w:hint="eastAsia" w:ascii="仿宋_GB2312" w:hAnsi="仿宋" w:eastAsia="仿宋_GB2312"/>
                <w:sz w:val="24"/>
              </w:rPr>
            </w:pPr>
          </w:p>
        </w:tc>
        <w:tc>
          <w:tcPr>
            <w:tcW w:w="716" w:type="dxa"/>
            <w:noWrap w:val="0"/>
            <w:vAlign w:val="center"/>
          </w:tcPr>
          <w:p>
            <w:pPr>
              <w:spacing w:line="360" w:lineRule="auto"/>
              <w:jc w:val="center"/>
              <w:rPr>
                <w:rStyle w:val="8"/>
                <w:rFonts w:hint="eastAsia" w:ascii="仿宋_GB2312" w:hAnsi="仿宋" w:eastAsia="仿宋_GB2312"/>
                <w:sz w:val="24"/>
              </w:rPr>
            </w:pPr>
          </w:p>
        </w:tc>
        <w:tc>
          <w:tcPr>
            <w:tcW w:w="857" w:type="dxa"/>
            <w:noWrap w:val="0"/>
            <w:vAlign w:val="center"/>
          </w:tcPr>
          <w:p>
            <w:pPr>
              <w:spacing w:line="360" w:lineRule="auto"/>
              <w:jc w:val="center"/>
              <w:rPr>
                <w:rStyle w:val="8"/>
                <w:rFonts w:hint="eastAsia" w:ascii="仿宋_GB2312" w:hAnsi="仿宋" w:eastAsia="仿宋_GB2312"/>
                <w:sz w:val="24"/>
              </w:rPr>
            </w:pPr>
          </w:p>
        </w:tc>
        <w:tc>
          <w:tcPr>
            <w:tcW w:w="1431" w:type="dxa"/>
            <w:tcBorders>
              <w:right w:val="single" w:color="auto" w:sz="4" w:space="0"/>
            </w:tcBorders>
            <w:noWrap w:val="0"/>
            <w:vAlign w:val="center"/>
          </w:tcPr>
          <w:p>
            <w:pPr>
              <w:spacing w:line="360" w:lineRule="auto"/>
              <w:jc w:val="center"/>
              <w:rPr>
                <w:rStyle w:val="8"/>
                <w:rFonts w:hint="eastAsia" w:ascii="仿宋_GB2312" w:hAnsi="仿宋" w:eastAsia="仿宋_GB2312"/>
                <w:sz w:val="24"/>
              </w:rPr>
            </w:pPr>
          </w:p>
        </w:tc>
        <w:tc>
          <w:tcPr>
            <w:tcW w:w="858" w:type="dxa"/>
            <w:tcBorders>
              <w:left w:val="single" w:color="auto" w:sz="4" w:space="0"/>
            </w:tcBorders>
            <w:noWrap w:val="0"/>
            <w:vAlign w:val="center"/>
          </w:tcPr>
          <w:p>
            <w:pPr>
              <w:spacing w:line="360" w:lineRule="auto"/>
              <w:jc w:val="center"/>
              <w:rPr>
                <w:rStyle w:val="8"/>
                <w:rFonts w:hint="eastAsia" w:ascii="仿宋_GB2312" w:hAnsi="仿宋" w:eastAsia="仿宋_GB2312"/>
                <w:sz w:val="24"/>
              </w:rPr>
            </w:pPr>
          </w:p>
        </w:tc>
      </w:tr>
    </w:tbl>
    <w:p>
      <w:pPr>
        <w:numPr>
          <w:ilvl w:val="0"/>
          <w:numId w:val="2"/>
        </w:numPr>
        <w:spacing w:line="360" w:lineRule="auto"/>
        <w:rPr>
          <w:rStyle w:val="8"/>
          <w:rFonts w:hint="eastAsia" w:ascii="仿宋_GB2312" w:hAnsi="仿宋" w:eastAsia="仿宋_GB2312" w:cs="仿宋"/>
          <w:sz w:val="30"/>
          <w:szCs w:val="30"/>
        </w:rPr>
      </w:pPr>
      <w:r>
        <w:rPr>
          <w:rStyle w:val="8"/>
          <w:rFonts w:hint="eastAsia" w:ascii="仿宋_GB2312" w:hAnsi="仿宋" w:eastAsia="仿宋_GB2312" w:cs="仿宋"/>
          <w:sz w:val="30"/>
          <w:szCs w:val="30"/>
        </w:rPr>
        <w:t>安装示意图：</w:t>
      </w:r>
    </w:p>
    <w:tbl>
      <w:tblPr>
        <w:tblStyle w:val="4"/>
        <w:tblW w:w="88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7" w:hRule="atLeast"/>
          <w:jc w:val="center"/>
        </w:trPr>
        <w:tc>
          <w:tcPr>
            <w:tcW w:w="8836" w:type="dxa"/>
            <w:noWrap w:val="0"/>
            <w:vAlign w:val="top"/>
          </w:tcPr>
          <w:p>
            <w:pPr>
              <w:spacing w:line="360" w:lineRule="auto"/>
              <w:rPr>
                <w:rStyle w:val="8"/>
                <w:rFonts w:ascii="仿宋" w:hAnsi="仿宋" w:eastAsia="仿宋"/>
                <w:sz w:val="24"/>
              </w:rPr>
            </w:pPr>
          </w:p>
        </w:tc>
      </w:tr>
    </w:tbl>
    <w:p>
      <w:pPr>
        <w:numPr>
          <w:ilvl w:val="0"/>
          <w:numId w:val="2"/>
        </w:numPr>
        <w:spacing w:line="360" w:lineRule="auto"/>
        <w:rPr>
          <w:rStyle w:val="8"/>
          <w:rFonts w:ascii="仿宋_GB2312" w:hAnsi="仿宋" w:eastAsia="仿宋_GB2312" w:cs="仿宋"/>
          <w:sz w:val="30"/>
          <w:szCs w:val="30"/>
        </w:rPr>
      </w:pPr>
      <w:r>
        <w:rPr>
          <w:rStyle w:val="8"/>
          <w:rFonts w:hint="eastAsia" w:ascii="仿宋_GB2312" w:hAnsi="仿宋" w:eastAsia="仿宋_GB2312" w:cs="仿宋"/>
          <w:sz w:val="30"/>
          <w:szCs w:val="30"/>
        </w:rPr>
        <w:t>确认签字：</w:t>
      </w:r>
    </w:p>
    <w:tbl>
      <w:tblPr>
        <w:tblStyle w:val="4"/>
        <w:tblW w:w="88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06"/>
        <w:gridCol w:w="44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0" w:hRule="atLeast"/>
          <w:jc w:val="center"/>
        </w:trPr>
        <w:tc>
          <w:tcPr>
            <w:tcW w:w="4406" w:type="dxa"/>
            <w:noWrap w:val="0"/>
            <w:vAlign w:val="top"/>
          </w:tcPr>
          <w:p>
            <w:pPr>
              <w:spacing w:line="440" w:lineRule="exact"/>
              <w:rPr>
                <w:rStyle w:val="8"/>
                <w:rFonts w:hint="eastAsia" w:ascii="仿宋_GB2312" w:hAnsi="仿宋" w:eastAsia="仿宋_GB2312"/>
                <w:sz w:val="24"/>
              </w:rPr>
            </w:pPr>
            <w:r>
              <w:rPr>
                <w:rStyle w:val="8"/>
                <w:rFonts w:hint="eastAsia" w:ascii="仿宋_GB2312" w:hAnsi="仿宋" w:eastAsia="仿宋_GB2312" w:cs="仿宋"/>
                <w:sz w:val="24"/>
              </w:rPr>
              <w:t>编号：</w:t>
            </w:r>
          </w:p>
          <w:p>
            <w:pPr>
              <w:spacing w:line="440" w:lineRule="exact"/>
              <w:rPr>
                <w:rStyle w:val="8"/>
                <w:rFonts w:hint="eastAsia" w:ascii="仿宋_GB2312" w:hAnsi="仿宋" w:eastAsia="仿宋_GB2312"/>
                <w:sz w:val="24"/>
              </w:rPr>
            </w:pPr>
            <w:r>
              <w:rPr>
                <w:rStyle w:val="8"/>
                <w:rFonts w:hint="eastAsia" w:ascii="仿宋_GB2312" w:hAnsi="仿宋" w:eastAsia="仿宋_GB2312" w:cs="仿宋"/>
                <w:sz w:val="24"/>
              </w:rPr>
              <w:t>户主：</w:t>
            </w:r>
          </w:p>
          <w:p>
            <w:pPr>
              <w:spacing w:line="440" w:lineRule="exact"/>
              <w:rPr>
                <w:rStyle w:val="8"/>
                <w:rFonts w:hint="eastAsia" w:ascii="仿宋_GB2312" w:hAnsi="仿宋" w:eastAsia="仿宋_GB2312"/>
                <w:sz w:val="24"/>
              </w:rPr>
            </w:pPr>
            <w:r>
              <w:rPr>
                <w:rStyle w:val="8"/>
                <w:rFonts w:hint="eastAsia" w:ascii="仿宋_GB2312" w:hAnsi="仿宋" w:eastAsia="仿宋_GB2312" w:cs="仿宋"/>
                <w:sz w:val="24"/>
              </w:rPr>
              <w:t>身份证号：</w:t>
            </w:r>
          </w:p>
          <w:p>
            <w:pPr>
              <w:spacing w:line="440" w:lineRule="exact"/>
              <w:rPr>
                <w:rStyle w:val="8"/>
                <w:rFonts w:hint="eastAsia" w:ascii="仿宋_GB2312" w:hAnsi="仿宋" w:eastAsia="仿宋_GB2312"/>
                <w:sz w:val="24"/>
              </w:rPr>
            </w:pPr>
            <w:r>
              <w:rPr>
                <w:rStyle w:val="8"/>
                <w:rFonts w:hint="eastAsia" w:ascii="仿宋_GB2312" w:hAnsi="仿宋" w:eastAsia="仿宋_GB2312" w:cs="仿宋"/>
                <w:sz w:val="24"/>
              </w:rPr>
              <w:t>住址：</w:t>
            </w:r>
          </w:p>
          <w:p>
            <w:pPr>
              <w:spacing w:line="440" w:lineRule="exact"/>
              <w:rPr>
                <w:rStyle w:val="8"/>
                <w:rFonts w:hint="eastAsia" w:ascii="仿宋_GB2312" w:hAnsi="仿宋" w:eastAsia="仿宋_GB2312"/>
                <w:sz w:val="24"/>
              </w:rPr>
            </w:pPr>
            <w:r>
              <w:rPr>
                <w:rStyle w:val="8"/>
                <w:rFonts w:hint="eastAsia" w:ascii="仿宋_GB2312" w:hAnsi="仿宋" w:eastAsia="仿宋_GB2312" w:cs="仿宋"/>
                <w:sz w:val="24"/>
              </w:rPr>
              <w:t>联系电话：</w:t>
            </w:r>
          </w:p>
          <w:p>
            <w:pPr>
              <w:spacing w:line="440" w:lineRule="exact"/>
              <w:rPr>
                <w:rStyle w:val="8"/>
                <w:rFonts w:hint="eastAsia" w:ascii="仿宋_GB2312" w:hAnsi="仿宋" w:eastAsia="仿宋_GB2312" w:cs="仿宋"/>
                <w:sz w:val="24"/>
              </w:rPr>
            </w:pPr>
            <w:r>
              <w:rPr>
                <w:rStyle w:val="8"/>
                <w:rFonts w:hint="eastAsia" w:ascii="仿宋_GB2312" w:hAnsi="仿宋" w:eastAsia="仿宋_GB2312" w:cs="仿宋"/>
                <w:sz w:val="24"/>
              </w:rPr>
              <w:t>日期：</w:t>
            </w:r>
          </w:p>
          <w:p>
            <w:pPr>
              <w:spacing w:line="440" w:lineRule="exact"/>
              <w:rPr>
                <w:rStyle w:val="8"/>
                <w:rFonts w:hint="eastAsia" w:ascii="仿宋_GB2312" w:hAnsi="仿宋" w:eastAsia="仿宋_GB2312"/>
                <w:sz w:val="24"/>
              </w:rPr>
            </w:pPr>
            <w:r>
              <w:rPr>
                <w:rStyle w:val="8"/>
                <w:rFonts w:hint="eastAsia" w:ascii="仿宋_GB2312" w:hAnsi="仿宋" w:eastAsia="仿宋_GB2312" w:cs="仿宋"/>
                <w:sz w:val="24"/>
              </w:rPr>
              <w:t>户主签字：（章）</w:t>
            </w:r>
          </w:p>
        </w:tc>
        <w:tc>
          <w:tcPr>
            <w:tcW w:w="4407" w:type="dxa"/>
            <w:noWrap w:val="0"/>
            <w:vAlign w:val="top"/>
          </w:tcPr>
          <w:p>
            <w:pPr>
              <w:spacing w:line="440" w:lineRule="exact"/>
              <w:rPr>
                <w:rStyle w:val="8"/>
                <w:rFonts w:hint="eastAsia" w:ascii="仿宋_GB2312" w:hAnsi="仿宋" w:eastAsia="仿宋_GB2312"/>
                <w:sz w:val="24"/>
              </w:rPr>
            </w:pPr>
            <w:r>
              <w:rPr>
                <w:rStyle w:val="8"/>
                <w:rFonts w:hint="eastAsia" w:ascii="仿宋_GB2312" w:hAnsi="仿宋" w:eastAsia="仿宋_GB2312" w:cs="仿宋"/>
                <w:sz w:val="24"/>
              </w:rPr>
              <w:t>安装公司名称：</w:t>
            </w:r>
          </w:p>
          <w:p>
            <w:pPr>
              <w:spacing w:line="440" w:lineRule="exact"/>
              <w:rPr>
                <w:rStyle w:val="8"/>
                <w:rFonts w:hint="eastAsia" w:ascii="仿宋_GB2312" w:hAnsi="仿宋" w:eastAsia="仿宋_GB2312"/>
                <w:sz w:val="24"/>
              </w:rPr>
            </w:pPr>
            <w:r>
              <w:rPr>
                <w:rStyle w:val="8"/>
                <w:rFonts w:hint="eastAsia" w:ascii="仿宋_GB2312" w:hAnsi="仿宋" w:eastAsia="仿宋_GB2312" w:cs="仿宋"/>
                <w:sz w:val="24"/>
              </w:rPr>
              <w:t>项目负责人：</w:t>
            </w:r>
          </w:p>
          <w:p>
            <w:pPr>
              <w:spacing w:line="440" w:lineRule="exact"/>
              <w:ind w:firstLine="120" w:firstLineChars="50"/>
              <w:rPr>
                <w:rStyle w:val="8"/>
                <w:rFonts w:hint="eastAsia" w:ascii="仿宋_GB2312" w:hAnsi="仿宋" w:eastAsia="仿宋_GB2312"/>
                <w:sz w:val="24"/>
              </w:rPr>
            </w:pPr>
          </w:p>
          <w:p>
            <w:pPr>
              <w:spacing w:line="440" w:lineRule="exact"/>
              <w:ind w:firstLine="120" w:firstLineChars="50"/>
              <w:rPr>
                <w:rStyle w:val="8"/>
                <w:rFonts w:hint="eastAsia" w:ascii="仿宋_GB2312" w:hAnsi="仿宋" w:eastAsia="仿宋_GB2312"/>
                <w:sz w:val="24"/>
              </w:rPr>
            </w:pPr>
          </w:p>
          <w:p>
            <w:pPr>
              <w:spacing w:line="440" w:lineRule="exact"/>
              <w:ind w:firstLine="120" w:firstLineChars="50"/>
              <w:rPr>
                <w:rStyle w:val="8"/>
                <w:rFonts w:hint="eastAsia" w:ascii="仿宋_GB2312" w:hAnsi="仿宋" w:eastAsia="仿宋_GB2312"/>
                <w:sz w:val="24"/>
              </w:rPr>
            </w:pPr>
          </w:p>
          <w:p>
            <w:pPr>
              <w:spacing w:line="440" w:lineRule="exact"/>
              <w:rPr>
                <w:rStyle w:val="8"/>
                <w:rFonts w:hint="eastAsia" w:ascii="仿宋_GB2312" w:hAnsi="仿宋" w:eastAsia="仿宋_GB2312" w:cs="仿宋"/>
                <w:sz w:val="24"/>
              </w:rPr>
            </w:pPr>
            <w:r>
              <w:rPr>
                <w:rStyle w:val="8"/>
                <w:rFonts w:hint="eastAsia" w:ascii="仿宋_GB2312" w:hAnsi="仿宋" w:eastAsia="仿宋_GB2312" w:cs="仿宋"/>
                <w:sz w:val="24"/>
              </w:rPr>
              <w:t>日期：</w:t>
            </w:r>
          </w:p>
          <w:p>
            <w:pPr>
              <w:spacing w:line="440" w:lineRule="exact"/>
              <w:rPr>
                <w:rStyle w:val="8"/>
                <w:rFonts w:hint="eastAsia" w:ascii="仿宋_GB2312" w:hAnsi="仿宋" w:eastAsia="仿宋_GB2312"/>
                <w:sz w:val="24"/>
              </w:rPr>
            </w:pPr>
            <w:r>
              <w:rPr>
                <w:rStyle w:val="8"/>
                <w:rFonts w:hint="eastAsia" w:ascii="仿宋_GB2312" w:hAnsi="仿宋" w:eastAsia="仿宋_GB2312" w:cs="仿宋"/>
                <w:sz w:val="24"/>
              </w:rPr>
              <w:t>签字：（章）</w:t>
            </w:r>
          </w:p>
        </w:tc>
      </w:tr>
    </w:tbl>
    <w:p>
      <w:pPr>
        <w:pStyle w:val="2"/>
        <w:spacing w:line="20" w:lineRule="exact"/>
        <w:rPr>
          <w:rFonts w:hint="eastAsia"/>
        </w:rPr>
      </w:pPr>
    </w:p>
    <w:p>
      <w:pPr>
        <w:pStyle w:val="2"/>
        <w:spacing w:line="20" w:lineRule="exact"/>
        <w:ind w:firstLine="0"/>
        <w:sectPr>
          <w:footerReference r:id="rId3" w:type="default"/>
          <w:footerReference r:id="rId4" w:type="even"/>
          <w:pgSz w:w="11906" w:h="16838"/>
          <w:pgMar w:top="1871" w:right="1531" w:bottom="1701" w:left="1531" w:header="851" w:footer="992" w:gutter="0"/>
          <w:cols w:space="425" w:num="1"/>
          <w:docGrid w:type="lines" w:linePitch="312" w:charSpace="0"/>
        </w:sectPr>
      </w:pPr>
    </w:p>
    <w:p>
      <w:pPr>
        <w:pStyle w:val="2"/>
        <w:ind w:firstLine="0"/>
        <w:rPr>
          <w:rFonts w:hint="eastAsia" w:ascii="黑体" w:eastAsia="黑体"/>
        </w:rPr>
      </w:pPr>
      <w:r>
        <w:rPr>
          <w:rFonts w:hint="eastAsia" w:ascii="黑体" w:eastAsia="黑体"/>
        </w:rPr>
        <w:t>附件3</w:t>
      </w:r>
    </w:p>
    <w:p>
      <w:pPr>
        <w:jc w:val="center"/>
        <w:rPr>
          <w:rFonts w:hint="eastAsia" w:ascii="方正小标宋简体" w:hAnsi="宋体" w:eastAsia="方正小标宋简体" w:cs="宋体"/>
          <w:bCs/>
          <w:sz w:val="44"/>
          <w:szCs w:val="44"/>
        </w:rPr>
      </w:pPr>
      <w:r>
        <w:rPr>
          <w:rFonts w:hint="eastAsia" w:ascii="方正小标宋简体" w:eastAsia="方正小标宋简体"/>
          <w:bCs/>
          <w:sz w:val="44"/>
          <w:szCs w:val="44"/>
        </w:rPr>
        <w:t>2020—2021年农村居民冬季清洁取暖“以电代煤”居民用户用电汇总表</w:t>
      </w:r>
    </w:p>
    <w:p>
      <w:pPr>
        <w:pStyle w:val="2"/>
        <w:ind w:firstLine="0"/>
        <w:rPr>
          <w:rFonts w:hint="eastAsia" w:ascii="宋体" w:hAnsi="宋体" w:eastAsia="宋体"/>
          <w:sz w:val="21"/>
          <w:szCs w:val="21"/>
        </w:rPr>
      </w:pPr>
      <w:r>
        <w:rPr>
          <w:rFonts w:hint="eastAsia" w:ascii="宋体" w:hAnsi="宋体" w:eastAsia="宋体"/>
          <w:sz w:val="21"/>
          <w:szCs w:val="21"/>
        </w:rPr>
        <w:t>填报单位（盖章）：</w:t>
      </w:r>
      <w:r>
        <w:rPr>
          <w:rFonts w:hint="eastAsia" w:ascii="宋体" w:hAnsi="宋体" w:eastAsia="宋体"/>
          <w:sz w:val="21"/>
          <w:szCs w:val="21"/>
          <w:u w:val="single"/>
        </w:rPr>
        <w:t xml:space="preserve">          </w:t>
      </w:r>
      <w:r>
        <w:rPr>
          <w:rFonts w:hint="eastAsia" w:ascii="宋体" w:hAnsi="宋体" w:eastAsia="宋体"/>
          <w:sz w:val="21"/>
          <w:szCs w:val="21"/>
        </w:rPr>
        <w:t>乡镇</w:t>
      </w:r>
      <w:r>
        <w:rPr>
          <w:rFonts w:hint="eastAsia" w:ascii="宋体" w:hAnsi="宋体" w:eastAsia="宋体"/>
          <w:sz w:val="21"/>
          <w:szCs w:val="21"/>
          <w:u w:val="single"/>
        </w:rPr>
        <w:t xml:space="preserve">          </w:t>
      </w:r>
      <w:r>
        <w:rPr>
          <w:rFonts w:hint="eastAsia" w:ascii="宋体" w:hAnsi="宋体" w:eastAsia="宋体"/>
          <w:sz w:val="21"/>
          <w:szCs w:val="21"/>
        </w:rPr>
        <w:t>村</w:t>
      </w:r>
    </w:p>
    <w:tbl>
      <w:tblPr>
        <w:tblStyle w:val="4"/>
        <w:tblW w:w="13690" w:type="dxa"/>
        <w:tblInd w:w="78" w:type="dxa"/>
        <w:tblLayout w:type="autofit"/>
        <w:tblCellMar>
          <w:top w:w="0" w:type="dxa"/>
          <w:left w:w="0" w:type="dxa"/>
          <w:bottom w:w="0" w:type="dxa"/>
          <w:right w:w="0" w:type="dxa"/>
        </w:tblCellMar>
      </w:tblPr>
      <w:tblGrid>
        <w:gridCol w:w="490"/>
        <w:gridCol w:w="556"/>
        <w:gridCol w:w="1561"/>
        <w:gridCol w:w="1260"/>
        <w:gridCol w:w="1103"/>
        <w:gridCol w:w="485"/>
        <w:gridCol w:w="485"/>
        <w:gridCol w:w="485"/>
        <w:gridCol w:w="485"/>
        <w:gridCol w:w="488"/>
        <w:gridCol w:w="485"/>
        <w:gridCol w:w="485"/>
        <w:gridCol w:w="485"/>
        <w:gridCol w:w="485"/>
        <w:gridCol w:w="488"/>
        <w:gridCol w:w="485"/>
        <w:gridCol w:w="485"/>
        <w:gridCol w:w="485"/>
        <w:gridCol w:w="485"/>
        <w:gridCol w:w="488"/>
        <w:gridCol w:w="732"/>
        <w:gridCol w:w="704"/>
      </w:tblGrid>
      <w:tr>
        <w:tblPrEx>
          <w:tblCellMar>
            <w:top w:w="0" w:type="dxa"/>
            <w:left w:w="0" w:type="dxa"/>
            <w:bottom w:w="0" w:type="dxa"/>
            <w:right w:w="0" w:type="dxa"/>
          </w:tblCellMar>
        </w:tblPrEx>
        <w:trPr>
          <w:trHeight w:val="256" w:hRule="atLeast"/>
        </w:trPr>
        <w:tc>
          <w:tcPr>
            <w:tcW w:w="490" w:type="dxa"/>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556" w:type="dxa"/>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户主</w:t>
            </w:r>
            <w:r>
              <w:rPr>
                <w:rFonts w:hint="eastAsia" w:ascii="宋体" w:hAnsi="宋体" w:cs="宋体"/>
                <w:kern w:val="0"/>
                <w:szCs w:val="21"/>
              </w:rPr>
              <w:br w:type="textWrapping"/>
            </w:r>
            <w:r>
              <w:rPr>
                <w:rFonts w:hint="eastAsia" w:ascii="宋体" w:hAnsi="宋体" w:cs="宋体"/>
                <w:kern w:val="0"/>
                <w:szCs w:val="21"/>
              </w:rPr>
              <w:t>姓名</w:t>
            </w:r>
          </w:p>
        </w:tc>
        <w:tc>
          <w:tcPr>
            <w:tcW w:w="1561" w:type="dxa"/>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身份证号</w:t>
            </w:r>
          </w:p>
        </w:tc>
        <w:tc>
          <w:tcPr>
            <w:tcW w:w="1260" w:type="dxa"/>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联系电话</w:t>
            </w:r>
          </w:p>
        </w:tc>
        <w:tc>
          <w:tcPr>
            <w:tcW w:w="1103" w:type="dxa"/>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电表用</w:t>
            </w:r>
            <w:r>
              <w:rPr>
                <w:rFonts w:hint="eastAsia" w:ascii="宋体" w:hAnsi="宋体" w:cs="宋体"/>
                <w:kern w:val="0"/>
                <w:szCs w:val="21"/>
              </w:rPr>
              <w:br w:type="textWrapping"/>
            </w:r>
            <w:r>
              <w:rPr>
                <w:rFonts w:hint="eastAsia" w:ascii="宋体" w:hAnsi="宋体" w:cs="宋体"/>
                <w:kern w:val="0"/>
                <w:szCs w:val="21"/>
              </w:rPr>
              <w:t>户编号</w:t>
            </w:r>
          </w:p>
        </w:tc>
        <w:tc>
          <w:tcPr>
            <w:tcW w:w="2428"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采暖季用电量</w:t>
            </w:r>
          </w:p>
        </w:tc>
        <w:tc>
          <w:tcPr>
            <w:tcW w:w="2428"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采暖电费</w:t>
            </w:r>
          </w:p>
        </w:tc>
        <w:tc>
          <w:tcPr>
            <w:tcW w:w="2428"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应补电费</w:t>
            </w:r>
          </w:p>
        </w:tc>
        <w:tc>
          <w:tcPr>
            <w:tcW w:w="732" w:type="dxa"/>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补贴</w:t>
            </w:r>
            <w:r>
              <w:rPr>
                <w:rFonts w:hint="eastAsia" w:ascii="宋体" w:hAnsi="宋体" w:cs="宋体"/>
                <w:kern w:val="0"/>
                <w:szCs w:val="21"/>
              </w:rPr>
              <w:br w:type="textWrapping"/>
            </w:r>
            <w:r>
              <w:rPr>
                <w:rFonts w:hint="eastAsia" w:ascii="宋体" w:hAnsi="宋体" w:cs="宋体"/>
                <w:kern w:val="0"/>
                <w:szCs w:val="21"/>
              </w:rPr>
              <w:t>合计</w:t>
            </w:r>
          </w:p>
        </w:tc>
        <w:tc>
          <w:tcPr>
            <w:tcW w:w="704" w:type="dxa"/>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备注</w:t>
            </w:r>
          </w:p>
        </w:tc>
      </w:tr>
      <w:tr>
        <w:tblPrEx>
          <w:tblCellMar>
            <w:top w:w="0" w:type="dxa"/>
            <w:left w:w="0" w:type="dxa"/>
            <w:bottom w:w="0" w:type="dxa"/>
            <w:right w:w="0" w:type="dxa"/>
          </w:tblCellMar>
        </w:tblPrEx>
        <w:trPr>
          <w:trHeight w:val="270" w:hRule="atLeast"/>
        </w:trPr>
        <w:tc>
          <w:tcPr>
            <w:tcW w:w="490"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Cs w:val="21"/>
              </w:rPr>
            </w:pPr>
          </w:p>
        </w:tc>
        <w:tc>
          <w:tcPr>
            <w:tcW w:w="556"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Cs w:val="21"/>
              </w:rPr>
            </w:pPr>
          </w:p>
        </w:tc>
        <w:tc>
          <w:tcPr>
            <w:tcW w:w="1561"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Cs w:val="21"/>
              </w:rPr>
            </w:pPr>
          </w:p>
        </w:tc>
        <w:tc>
          <w:tcPr>
            <w:tcW w:w="1260"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Cs w:val="21"/>
              </w:rPr>
            </w:pPr>
          </w:p>
        </w:tc>
        <w:tc>
          <w:tcPr>
            <w:tcW w:w="1103"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Cs w:val="21"/>
              </w:rPr>
            </w:pP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11月</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12月</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1月</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2月</w:t>
            </w:r>
          </w:p>
        </w:tc>
        <w:tc>
          <w:tcPr>
            <w:tcW w:w="48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3月</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11月</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12月</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1月</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2月</w:t>
            </w:r>
          </w:p>
        </w:tc>
        <w:tc>
          <w:tcPr>
            <w:tcW w:w="48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3月</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11月</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12月</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1月</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2月</w:t>
            </w:r>
          </w:p>
        </w:tc>
        <w:tc>
          <w:tcPr>
            <w:tcW w:w="48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3月</w:t>
            </w:r>
          </w:p>
        </w:tc>
        <w:tc>
          <w:tcPr>
            <w:tcW w:w="732"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704"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r>
      <w:tr>
        <w:tblPrEx>
          <w:tblCellMar>
            <w:top w:w="0" w:type="dxa"/>
            <w:left w:w="0" w:type="dxa"/>
            <w:bottom w:w="0" w:type="dxa"/>
            <w:right w:w="0" w:type="dxa"/>
          </w:tblCellMar>
        </w:tblPrEx>
        <w:trPr>
          <w:trHeight w:val="342" w:hRule="atLeast"/>
        </w:trPr>
        <w:tc>
          <w:tcPr>
            <w:tcW w:w="49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1</w:t>
            </w:r>
          </w:p>
        </w:tc>
        <w:tc>
          <w:tcPr>
            <w:tcW w:w="55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56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2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10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70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0" w:type="dxa"/>
            <w:bottom w:w="0" w:type="dxa"/>
            <w:right w:w="0" w:type="dxa"/>
          </w:tblCellMar>
        </w:tblPrEx>
        <w:trPr>
          <w:trHeight w:val="342" w:hRule="atLeast"/>
        </w:trPr>
        <w:tc>
          <w:tcPr>
            <w:tcW w:w="49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2</w:t>
            </w:r>
          </w:p>
        </w:tc>
        <w:tc>
          <w:tcPr>
            <w:tcW w:w="55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56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2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10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70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0" w:type="dxa"/>
            <w:bottom w:w="0" w:type="dxa"/>
            <w:right w:w="0" w:type="dxa"/>
          </w:tblCellMar>
        </w:tblPrEx>
        <w:trPr>
          <w:trHeight w:val="342" w:hRule="atLeast"/>
        </w:trPr>
        <w:tc>
          <w:tcPr>
            <w:tcW w:w="49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3</w:t>
            </w:r>
          </w:p>
        </w:tc>
        <w:tc>
          <w:tcPr>
            <w:tcW w:w="55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56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2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10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70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0" w:type="dxa"/>
            <w:bottom w:w="0" w:type="dxa"/>
            <w:right w:w="0" w:type="dxa"/>
          </w:tblCellMar>
        </w:tblPrEx>
        <w:trPr>
          <w:trHeight w:val="342" w:hRule="atLeast"/>
        </w:trPr>
        <w:tc>
          <w:tcPr>
            <w:tcW w:w="49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4</w:t>
            </w:r>
          </w:p>
        </w:tc>
        <w:tc>
          <w:tcPr>
            <w:tcW w:w="55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56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2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10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70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0" w:type="dxa"/>
            <w:bottom w:w="0" w:type="dxa"/>
            <w:right w:w="0" w:type="dxa"/>
          </w:tblCellMar>
        </w:tblPrEx>
        <w:trPr>
          <w:trHeight w:val="342" w:hRule="atLeast"/>
        </w:trPr>
        <w:tc>
          <w:tcPr>
            <w:tcW w:w="49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5</w:t>
            </w:r>
          </w:p>
        </w:tc>
        <w:tc>
          <w:tcPr>
            <w:tcW w:w="55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56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2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10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70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0" w:type="dxa"/>
            <w:bottom w:w="0" w:type="dxa"/>
            <w:right w:w="0" w:type="dxa"/>
          </w:tblCellMar>
        </w:tblPrEx>
        <w:trPr>
          <w:trHeight w:val="342" w:hRule="atLeast"/>
        </w:trPr>
        <w:tc>
          <w:tcPr>
            <w:tcW w:w="49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6</w:t>
            </w:r>
          </w:p>
        </w:tc>
        <w:tc>
          <w:tcPr>
            <w:tcW w:w="55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56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2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10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70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0" w:type="dxa"/>
            <w:bottom w:w="0" w:type="dxa"/>
            <w:right w:w="0" w:type="dxa"/>
          </w:tblCellMar>
        </w:tblPrEx>
        <w:trPr>
          <w:trHeight w:val="342" w:hRule="atLeast"/>
        </w:trPr>
        <w:tc>
          <w:tcPr>
            <w:tcW w:w="49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7</w:t>
            </w:r>
          </w:p>
        </w:tc>
        <w:tc>
          <w:tcPr>
            <w:tcW w:w="55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56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2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10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70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0" w:type="dxa"/>
            <w:bottom w:w="0" w:type="dxa"/>
            <w:right w:w="0" w:type="dxa"/>
          </w:tblCellMar>
        </w:tblPrEx>
        <w:trPr>
          <w:trHeight w:val="342" w:hRule="atLeast"/>
        </w:trPr>
        <w:tc>
          <w:tcPr>
            <w:tcW w:w="49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8</w:t>
            </w:r>
          </w:p>
        </w:tc>
        <w:tc>
          <w:tcPr>
            <w:tcW w:w="55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56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2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10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70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0" w:type="dxa"/>
            <w:bottom w:w="0" w:type="dxa"/>
            <w:right w:w="0" w:type="dxa"/>
          </w:tblCellMar>
        </w:tblPrEx>
        <w:trPr>
          <w:trHeight w:val="342" w:hRule="atLeast"/>
        </w:trPr>
        <w:tc>
          <w:tcPr>
            <w:tcW w:w="49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9</w:t>
            </w:r>
          </w:p>
        </w:tc>
        <w:tc>
          <w:tcPr>
            <w:tcW w:w="55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56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2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10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70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0" w:type="dxa"/>
            <w:bottom w:w="0" w:type="dxa"/>
            <w:right w:w="0" w:type="dxa"/>
          </w:tblCellMar>
        </w:tblPrEx>
        <w:trPr>
          <w:trHeight w:val="342" w:hRule="atLeast"/>
        </w:trPr>
        <w:tc>
          <w:tcPr>
            <w:tcW w:w="49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10</w:t>
            </w:r>
          </w:p>
        </w:tc>
        <w:tc>
          <w:tcPr>
            <w:tcW w:w="55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56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2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10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70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0" w:type="dxa"/>
            <w:bottom w:w="0" w:type="dxa"/>
            <w:right w:w="0" w:type="dxa"/>
          </w:tblCellMar>
        </w:tblPrEx>
        <w:trPr>
          <w:trHeight w:val="342" w:hRule="atLeast"/>
        </w:trPr>
        <w:tc>
          <w:tcPr>
            <w:tcW w:w="49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11</w:t>
            </w:r>
          </w:p>
        </w:tc>
        <w:tc>
          <w:tcPr>
            <w:tcW w:w="55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56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2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10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70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0" w:type="dxa"/>
            <w:bottom w:w="0" w:type="dxa"/>
            <w:right w:w="0" w:type="dxa"/>
          </w:tblCellMar>
        </w:tblPrEx>
        <w:trPr>
          <w:trHeight w:val="342" w:hRule="atLeast"/>
        </w:trPr>
        <w:tc>
          <w:tcPr>
            <w:tcW w:w="490" w:type="dxa"/>
            <w:tcBorders>
              <w:top w:val="nil"/>
              <w:left w:val="single" w:color="auto" w:sz="4" w:space="0"/>
              <w:bottom w:val="single" w:color="auto" w:sz="4" w:space="0"/>
              <w:right w:val="single" w:color="auto" w:sz="4" w:space="0"/>
            </w:tcBorders>
            <w:shd w:val="clear" w:color="auto" w:fill="auto"/>
            <w:noWrap w:val="0"/>
            <w:vAlign w:val="top"/>
          </w:tcPr>
          <w:p>
            <w:pPr>
              <w:widowControl/>
              <w:jc w:val="center"/>
              <w:rPr>
                <w:rFonts w:ascii="宋体" w:hAnsi="宋体" w:cs="宋体"/>
                <w:kern w:val="0"/>
                <w:szCs w:val="21"/>
              </w:rPr>
            </w:pPr>
            <w:r>
              <w:rPr>
                <w:rFonts w:hint="eastAsia" w:ascii="宋体" w:hAnsi="宋体" w:cs="宋体"/>
                <w:kern w:val="0"/>
                <w:szCs w:val="21"/>
              </w:rPr>
              <w:t>...</w:t>
            </w:r>
          </w:p>
        </w:tc>
        <w:tc>
          <w:tcPr>
            <w:tcW w:w="55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56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2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10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70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0" w:type="dxa"/>
            <w:bottom w:w="0" w:type="dxa"/>
            <w:right w:w="0" w:type="dxa"/>
          </w:tblCellMar>
        </w:tblPrEx>
        <w:trPr>
          <w:trHeight w:val="342" w:hRule="atLeast"/>
        </w:trPr>
        <w:tc>
          <w:tcPr>
            <w:tcW w:w="49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5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56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2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10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70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0" w:type="dxa"/>
            <w:bottom w:w="0" w:type="dxa"/>
            <w:right w:w="0" w:type="dxa"/>
          </w:tblCellMar>
        </w:tblPrEx>
        <w:trPr>
          <w:trHeight w:val="342" w:hRule="atLeast"/>
        </w:trPr>
        <w:tc>
          <w:tcPr>
            <w:tcW w:w="1046" w:type="dxa"/>
            <w:gridSpan w:val="2"/>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3924" w:type="dxa"/>
            <w:gridSpan w:val="3"/>
            <w:tcBorders>
              <w:top w:val="single" w:color="auto" w:sz="4" w:space="0"/>
              <w:left w:val="nil"/>
              <w:bottom w:val="single" w:color="auto" w:sz="4" w:space="0"/>
              <w:right w:val="nil"/>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共</w:t>
            </w:r>
            <w:r>
              <w:rPr>
                <w:rFonts w:hint="eastAsia" w:ascii="宋体" w:hAnsi="宋体" w:cs="宋体"/>
                <w:kern w:val="0"/>
                <w:szCs w:val="21"/>
                <w:u w:val="single"/>
              </w:rPr>
              <w:t xml:space="preserve">       </w:t>
            </w:r>
            <w:r>
              <w:rPr>
                <w:rFonts w:hint="eastAsia" w:ascii="宋体" w:hAnsi="宋体" w:cs="宋体"/>
                <w:kern w:val="0"/>
                <w:szCs w:val="21"/>
              </w:rPr>
              <w:t>户</w:t>
            </w:r>
          </w:p>
        </w:tc>
        <w:tc>
          <w:tcPr>
            <w:tcW w:w="2428" w:type="dxa"/>
            <w:gridSpan w:val="5"/>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共</w:t>
            </w:r>
            <w:r>
              <w:rPr>
                <w:rFonts w:hint="eastAsia" w:ascii="宋体" w:hAnsi="宋体" w:cs="宋体"/>
                <w:kern w:val="0"/>
                <w:szCs w:val="21"/>
                <w:u w:val="single"/>
              </w:rPr>
              <w:t xml:space="preserve">       </w:t>
            </w:r>
            <w:r>
              <w:rPr>
                <w:rFonts w:hint="eastAsia" w:ascii="宋体" w:hAnsi="宋体" w:cs="宋体"/>
                <w:kern w:val="0"/>
                <w:szCs w:val="21"/>
              </w:rPr>
              <w:t>千瓦时</w:t>
            </w:r>
          </w:p>
        </w:tc>
        <w:tc>
          <w:tcPr>
            <w:tcW w:w="2428" w:type="dxa"/>
            <w:gridSpan w:val="5"/>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共</w:t>
            </w:r>
            <w:r>
              <w:rPr>
                <w:rFonts w:hint="eastAsia" w:ascii="宋体" w:hAnsi="宋体" w:cs="宋体"/>
                <w:kern w:val="0"/>
                <w:szCs w:val="21"/>
                <w:u w:val="single"/>
              </w:rPr>
              <w:t xml:space="preserve">     </w:t>
            </w:r>
            <w:r>
              <w:rPr>
                <w:rFonts w:hint="eastAsia" w:ascii="宋体" w:hAnsi="宋体" w:cs="宋体"/>
                <w:kern w:val="0"/>
                <w:szCs w:val="21"/>
              </w:rPr>
              <w:t>元</w:t>
            </w:r>
          </w:p>
        </w:tc>
        <w:tc>
          <w:tcPr>
            <w:tcW w:w="2428" w:type="dxa"/>
            <w:gridSpan w:val="5"/>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共</w:t>
            </w:r>
            <w:r>
              <w:rPr>
                <w:rFonts w:hint="eastAsia" w:ascii="宋体" w:hAnsi="宋体" w:cs="宋体"/>
                <w:kern w:val="0"/>
                <w:szCs w:val="21"/>
                <w:u w:val="single"/>
              </w:rPr>
              <w:t xml:space="preserve">     </w:t>
            </w:r>
            <w:r>
              <w:rPr>
                <w:rFonts w:hint="eastAsia" w:ascii="宋体" w:hAnsi="宋体" w:cs="宋体"/>
                <w:kern w:val="0"/>
                <w:szCs w:val="21"/>
              </w:rPr>
              <w:t>元</w:t>
            </w:r>
          </w:p>
        </w:tc>
        <w:tc>
          <w:tcPr>
            <w:tcW w:w="73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70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　</w:t>
            </w:r>
          </w:p>
        </w:tc>
      </w:tr>
    </w:tbl>
    <w:p>
      <w:pPr>
        <w:pStyle w:val="2"/>
        <w:ind w:firstLine="420"/>
        <w:rPr>
          <w:rFonts w:hint="eastAsia" w:ascii="宋体" w:hAnsi="宋体" w:eastAsia="宋体"/>
          <w:sz w:val="21"/>
          <w:szCs w:val="21"/>
        </w:rPr>
      </w:pPr>
      <w:r>
        <w:rPr>
          <w:rFonts w:hint="eastAsia" w:ascii="宋体" w:hAnsi="宋体" w:eastAsia="宋体"/>
          <w:sz w:val="21"/>
          <w:szCs w:val="21"/>
        </w:rPr>
        <w:t>填报人：                                电管站负责人签字：                         乡镇分管领导签字：</w:t>
      </w:r>
    </w:p>
    <w:p>
      <w:pPr>
        <w:pStyle w:val="2"/>
        <w:ind w:firstLine="420"/>
        <w:rPr>
          <w:rFonts w:hint="eastAsia" w:ascii="宋体" w:hAnsi="宋体" w:eastAsia="宋体"/>
          <w:sz w:val="21"/>
          <w:szCs w:val="21"/>
        </w:rPr>
      </w:pPr>
      <w:r>
        <w:rPr>
          <w:rFonts w:hint="eastAsia" w:ascii="宋体" w:hAnsi="宋体" w:eastAsia="宋体"/>
          <w:sz w:val="21"/>
          <w:szCs w:val="21"/>
        </w:rPr>
        <w:t>填表说明：1.此表涉及电量单位为千瓦时，电价单位为元；2.采暖季内以实际运行采暖电费进行补贴，上限2400元/户，补贴累计超过2400元，不予补贴。</w:t>
      </w:r>
    </w:p>
    <w:p>
      <w:pPr>
        <w:pStyle w:val="2"/>
        <w:sectPr>
          <w:pgSz w:w="16838" w:h="11906" w:orient="landscape"/>
          <w:pgMar w:top="1531" w:right="1531" w:bottom="1531" w:left="1531" w:header="851" w:footer="992" w:gutter="0"/>
          <w:cols w:space="425" w:num="1"/>
          <w:docGrid w:type="linesAndChar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rFonts w:hint="eastAsia"/>
      </w:rPr>
    </w:pPr>
  </w:p>
  <w:p>
    <w:pPr>
      <w:pStyle w:val="3"/>
      <w:ind w:right="360" w:firstLine="360"/>
      <w:rPr>
        <w:rFonts w:hint="eastAsia"/>
      </w:rPr>
    </w:pPr>
  </w:p>
  <w:p>
    <w:pPr>
      <w:pStyle w:val="3"/>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A2237"/>
    <w:multiLevelType w:val="multilevel"/>
    <w:tmpl w:val="0DCA2237"/>
    <w:lvl w:ilvl="0" w:tentative="0">
      <w:start w:val="1"/>
      <w:numFmt w:val="decimal"/>
      <w:lvlText w:val="%1."/>
      <w:lvlJc w:val="left"/>
      <w:pPr>
        <w:ind w:left="360" w:hanging="360"/>
      </w:p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
    <w:nsid w:val="2D9D0AB1"/>
    <w:multiLevelType w:val="multilevel"/>
    <w:tmpl w:val="2D9D0AB1"/>
    <w:lvl w:ilvl="0" w:tentative="0">
      <w:start w:val="1"/>
      <w:numFmt w:val="japaneseCounting"/>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863602"/>
    <w:rsid w:val="278636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ind w:firstLine="624"/>
    </w:pPr>
    <w:rPr>
      <w:rFonts w:ascii="仿宋_GB2312" w:eastAsia="仿宋_GB2312"/>
      <w:sz w:val="32"/>
    </w:rPr>
  </w:style>
  <w:style w:type="paragraph" w:styleId="3">
    <w:name w:val="footer"/>
    <w:basedOn w:val="1"/>
    <w:qFormat/>
    <w:uiPriority w:val="0"/>
    <w:pPr>
      <w:tabs>
        <w:tab w:val="center" w:pos="4153"/>
        <w:tab w:val="right" w:pos="8306"/>
      </w:tabs>
      <w:snapToGrid w:val="0"/>
      <w:jc w:val="left"/>
    </w:pPr>
    <w:rPr>
      <w:sz w:val="18"/>
    </w:rPr>
  </w:style>
  <w:style w:type="character" w:styleId="6">
    <w:name w:val="page number"/>
    <w:basedOn w:val="5"/>
    <w:uiPriority w:val="0"/>
  </w:style>
  <w:style w:type="paragraph" w:customStyle="1" w:styleId="7">
    <w:name w:val="Body text|1"/>
    <w:basedOn w:val="1"/>
    <w:qFormat/>
    <w:uiPriority w:val="0"/>
    <w:pPr>
      <w:spacing w:line="430" w:lineRule="auto"/>
      <w:ind w:firstLine="400"/>
      <w:jc w:val="left"/>
    </w:pPr>
    <w:rPr>
      <w:rFonts w:ascii="宋体" w:hAnsi="宋体" w:cs="宋体"/>
      <w:kern w:val="0"/>
      <w:sz w:val="19"/>
      <w:szCs w:val="19"/>
      <w:lang w:val="zh-CN"/>
    </w:rPr>
  </w:style>
  <w:style w:type="character" w:customStyle="1" w:styleId="8">
    <w:name w:val="NormalCharacter"/>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2020-05-29T02:04:00Z</dcterms:created>
  <dc:creator> 、ヅ忆ζ搁</dc:creator>
  <cp:lastModifiedBy> 、ヅ忆ζ搁</cp:lastModifiedBy>
  <dcterms:modified xsi:type="dcterms:W3CDTF">2020-05-29T02:04:25Z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